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C5DBE" w:rsidRDefault="002C5DBE" w:rsidP="002C5DBE">
      <w:pPr>
        <w:pStyle w:val="berschrift2"/>
        <w:spacing w:after="0"/>
      </w:pPr>
      <w:r>
        <w:t>Pressemitteilung</w:t>
      </w:r>
    </w:p>
    <w:p w:rsidR="002C5DBE" w:rsidRDefault="002C5DBE" w:rsidP="002C5DBE">
      <w:pPr>
        <w:pStyle w:val="Text"/>
        <w:pBdr>
          <w:bottom w:val="single" w:sz="4" w:space="1" w:color="000000"/>
        </w:pBdr>
        <w:tabs>
          <w:tab w:val="right" w:pos="7503"/>
        </w:tabs>
        <w:spacing w:after="0"/>
        <w:rPr>
          <w:rFonts w:cs="Courier New"/>
          <w:sz w:val="24"/>
        </w:rPr>
      </w:pPr>
      <w:r>
        <w:rPr>
          <w:rFonts w:cs="Courier New"/>
          <w:sz w:val="24"/>
        </w:rPr>
        <w:t xml:space="preserve">Metzingen, </w:t>
      </w:r>
      <w:r w:rsidR="00B7547E">
        <w:rPr>
          <w:rFonts w:cs="Courier New"/>
          <w:sz w:val="24"/>
        </w:rPr>
        <w:t>15.04</w:t>
      </w:r>
      <w:r w:rsidR="00CF15E1">
        <w:rPr>
          <w:rFonts w:cs="Courier New"/>
          <w:sz w:val="24"/>
        </w:rPr>
        <w:t>.2016</w:t>
      </w:r>
    </w:p>
    <w:p w:rsidR="00543A39" w:rsidRPr="00C62186" w:rsidRDefault="00543A39" w:rsidP="00C62186">
      <w:pPr>
        <w:spacing w:before="480" w:after="240"/>
        <w:jc w:val="left"/>
        <w:rPr>
          <w:b/>
          <w:sz w:val="32"/>
          <w:szCs w:val="32"/>
        </w:rPr>
      </w:pPr>
      <w:r w:rsidRPr="00C62186">
        <w:rPr>
          <w:b/>
          <w:sz w:val="32"/>
          <w:szCs w:val="32"/>
        </w:rPr>
        <w:t>Die passende Metallfeder</w:t>
      </w:r>
    </w:p>
    <w:p w:rsidR="00CB280B" w:rsidRDefault="00543A39" w:rsidP="00543A39">
      <w:pPr>
        <w:spacing w:before="100" w:beforeAutospacing="1" w:after="100" w:afterAutospacing="1"/>
        <w:rPr>
          <w:rFonts w:eastAsia="Times New Roman"/>
          <w:color w:val="000000"/>
          <w:lang w:eastAsia="de-DE"/>
        </w:rPr>
      </w:pPr>
      <w:r w:rsidRPr="00EC54E8">
        <w:rPr>
          <w:rFonts w:eastAsia="Times New Roman"/>
          <w:color w:val="000000"/>
          <w:lang w:eastAsia="de-DE"/>
        </w:rPr>
        <w:t xml:space="preserve">Die richtige Metallfeder für den gewünschten Einsatzzweck auszuwählen ist nicht immer einfach. In vielen Fachbüchern mit konstruktiven Grundlagen wird das Thema Federn sehr allgemein abgehandelt. Aus diesem Grund </w:t>
      </w:r>
      <w:r w:rsidRPr="00543A39">
        <w:rPr>
          <w:rFonts w:eastAsia="Times New Roman"/>
          <w:color w:val="000000"/>
          <w:lang w:eastAsia="de-DE"/>
        </w:rPr>
        <w:t>hat der Federnhersteller Gutekunst aus Metzingen</w:t>
      </w:r>
      <w:r w:rsidRPr="00EC54E8">
        <w:rPr>
          <w:rFonts w:eastAsia="Times New Roman"/>
          <w:color w:val="000000"/>
          <w:lang w:eastAsia="de-DE"/>
        </w:rPr>
        <w:t xml:space="preserve"> die wichtigsten Parameter zur Auswahl der passenden Metallfeder zusammengestellt</w:t>
      </w:r>
      <w:r w:rsidRPr="00543A39">
        <w:rPr>
          <w:rFonts w:eastAsia="Times New Roman"/>
          <w:color w:val="000000"/>
          <w:lang w:eastAsia="de-DE"/>
        </w:rPr>
        <w:t xml:space="preserve">. Ergänzende und weiterführende Infos zu dem Thema gibt </w:t>
      </w:r>
      <w:r w:rsidR="00176C0C">
        <w:rPr>
          <w:rFonts w:eastAsia="Times New Roman"/>
          <w:color w:val="000000"/>
          <w:lang w:eastAsia="de-DE"/>
        </w:rPr>
        <w:t>es</w:t>
      </w:r>
      <w:r w:rsidR="00661CAB">
        <w:rPr>
          <w:rFonts w:eastAsia="Times New Roman"/>
          <w:color w:val="000000"/>
          <w:lang w:eastAsia="de-DE"/>
        </w:rPr>
        <w:t xml:space="preserve"> </w:t>
      </w:r>
      <w:r w:rsidRPr="00543A39">
        <w:rPr>
          <w:rFonts w:eastAsia="Times New Roman"/>
          <w:color w:val="000000"/>
          <w:lang w:eastAsia="de-DE"/>
        </w:rPr>
        <w:t>unter</w:t>
      </w:r>
      <w:r w:rsidR="00176C0C" w:rsidRPr="00176C0C">
        <w:rPr>
          <w:rFonts w:eastAsia="Times New Roman"/>
          <w:color w:val="FF0000"/>
          <w:lang w:eastAsia="de-DE"/>
        </w:rPr>
        <w:t xml:space="preserve"> </w:t>
      </w:r>
      <w:hyperlink r:id="rId8" w:history="1">
        <w:r w:rsidR="00176C0C" w:rsidRPr="00176C0C">
          <w:rPr>
            <w:rStyle w:val="Hyperlink"/>
            <w:rFonts w:eastAsia="Times New Roman"/>
            <w:lang w:eastAsia="de-DE"/>
          </w:rPr>
          <w:t>http://qr.de/baXn</w:t>
        </w:r>
      </w:hyperlink>
      <w:r w:rsidRPr="00543A39">
        <w:rPr>
          <w:rFonts w:eastAsia="Times New Roman"/>
          <w:color w:val="000000"/>
          <w:lang w:eastAsia="de-DE"/>
        </w:rPr>
        <w:t xml:space="preserve"> </w:t>
      </w:r>
    </w:p>
    <w:p w:rsidR="00CB280B" w:rsidRDefault="004E021D" w:rsidP="00543A39">
      <w:pPr>
        <w:spacing w:before="100" w:beforeAutospacing="1" w:after="100" w:afterAutospacing="1"/>
        <w:rPr>
          <w:rFonts w:eastAsia="Times New Roman"/>
          <w:color w:val="000000"/>
          <w:lang w:eastAsia="de-DE"/>
        </w:rPr>
      </w:pPr>
      <w:r>
        <w:rPr>
          <w:rFonts w:eastAsia="Times New Roman"/>
          <w:noProof/>
          <w:color w:val="000000"/>
          <w:lang w:eastAsia="de-DE"/>
        </w:rPr>
        <w:drawing>
          <wp:inline distT="0" distB="0" distL="0" distR="0">
            <wp:extent cx="542544" cy="643128"/>
            <wp:effectExtent l="19050" t="0" r="0" b="0"/>
            <wp:docPr id="8" name="Grafik 7" descr="Klein_Die_passende_Metallfeder_QR-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_Die_passende_Metallfeder_QR-Code.jpg"/>
                    <pic:cNvPicPr/>
                  </pic:nvPicPr>
                  <pic:blipFill>
                    <a:blip r:embed="rId9" cstate="print"/>
                    <a:stretch>
                      <a:fillRect/>
                    </a:stretch>
                  </pic:blipFill>
                  <pic:spPr>
                    <a:xfrm>
                      <a:off x="0" y="0"/>
                      <a:ext cx="542544" cy="643128"/>
                    </a:xfrm>
                    <a:prstGeom prst="rect">
                      <a:avLst/>
                    </a:prstGeom>
                  </pic:spPr>
                </pic:pic>
              </a:graphicData>
            </a:graphic>
          </wp:inline>
        </w:drawing>
      </w:r>
    </w:p>
    <w:p w:rsidR="00543A39" w:rsidRPr="00EC54E8" w:rsidRDefault="00543A39" w:rsidP="002402EA">
      <w:pPr>
        <w:rPr>
          <w:rFonts w:eastAsia="Times New Roman"/>
          <w:lang w:eastAsia="de-DE"/>
        </w:rPr>
      </w:pPr>
      <w:r w:rsidRPr="00EC54E8">
        <w:rPr>
          <w:rFonts w:eastAsia="Times New Roman"/>
          <w:color w:val="000000"/>
          <w:lang w:eastAsia="de-DE"/>
        </w:rPr>
        <w:t>Zu Beginn eine kurze Übersicht zu den unterschiedlichen Federnarten:</w:t>
      </w:r>
    </w:p>
    <w:p w:rsidR="00543A39" w:rsidRPr="00EC54E8" w:rsidRDefault="00543A39" w:rsidP="00543A39">
      <w:pPr>
        <w:spacing w:after="0"/>
        <w:rPr>
          <w:rFonts w:eastAsia="Times New Roman"/>
          <w:lang w:eastAsia="de-DE"/>
        </w:rPr>
      </w:pPr>
      <w:r w:rsidRPr="00543A39">
        <w:rPr>
          <w:rFonts w:eastAsia="Times New Roman"/>
          <w:b/>
          <w:bCs/>
          <w:color w:val="000000"/>
          <w:lang w:eastAsia="de-DE"/>
        </w:rPr>
        <w:t>Druckfedern</w:t>
      </w:r>
    </w:p>
    <w:p w:rsidR="00543A39" w:rsidRPr="00EC54E8" w:rsidRDefault="000205E9" w:rsidP="002402EA">
      <w:pPr>
        <w:rPr>
          <w:rFonts w:eastAsia="Times New Roman"/>
          <w:lang w:eastAsia="de-DE"/>
        </w:rPr>
      </w:pPr>
      <w:hyperlink r:id="rId10" w:history="1">
        <w:r w:rsidR="00543A39" w:rsidRPr="00543A39">
          <w:rPr>
            <w:rFonts w:eastAsia="Times New Roman"/>
            <w:lang w:eastAsia="de-DE"/>
          </w:rPr>
          <w:t>Druckfedern</w:t>
        </w:r>
      </w:hyperlink>
      <w:r w:rsidR="00543A39" w:rsidRPr="00EC54E8">
        <w:rPr>
          <w:rFonts w:eastAsia="Times New Roman"/>
          <w:lang w:eastAsia="de-DE"/>
        </w:rPr>
        <w:t xml:space="preserve"> werden mit Abstand am häufigsten eingesetzt. Das liegt nicht nur an der Richtung der Krafteinwirkung, sondern vor allem an den besseren Belastungs</w:t>
      </w:r>
      <w:r w:rsidR="00C62186">
        <w:rPr>
          <w:rFonts w:eastAsia="Times New Roman"/>
          <w:lang w:eastAsia="de-DE"/>
        </w:rPr>
        <w:softHyphen/>
      </w:r>
      <w:r w:rsidR="00543A39" w:rsidRPr="00EC54E8">
        <w:rPr>
          <w:rFonts w:eastAsia="Times New Roman"/>
          <w:lang w:eastAsia="de-DE"/>
        </w:rPr>
        <w:t xml:space="preserve">eigenschaften der Druckfeder. Denn Druckfedern können besser mit größeren Kräften und für </w:t>
      </w:r>
      <w:hyperlink r:id="rId11" w:history="1">
        <w:r w:rsidR="00543A39" w:rsidRPr="00543A39">
          <w:rPr>
            <w:rFonts w:eastAsia="Times New Roman"/>
            <w:lang w:eastAsia="de-DE"/>
          </w:rPr>
          <w:t>Dauerfestigkeits</w:t>
        </w:r>
        <w:r w:rsidR="00C62186">
          <w:rPr>
            <w:rFonts w:eastAsia="Times New Roman"/>
            <w:lang w:eastAsia="de-DE"/>
          </w:rPr>
          <w:softHyphen/>
        </w:r>
        <w:r w:rsidR="00543A39" w:rsidRPr="00543A39">
          <w:rPr>
            <w:rFonts w:eastAsia="Times New Roman"/>
            <w:lang w:eastAsia="de-DE"/>
          </w:rPr>
          <w:t>anwendungen</w:t>
        </w:r>
      </w:hyperlink>
      <w:r w:rsidR="00543A39" w:rsidRPr="00EC54E8">
        <w:rPr>
          <w:rFonts w:eastAsia="Times New Roman"/>
          <w:lang w:eastAsia="de-DE"/>
        </w:rPr>
        <w:t xml:space="preserve"> mit Lastwechseln über 10</w:t>
      </w:r>
      <w:r w:rsidR="00543A39" w:rsidRPr="002402EA">
        <w:rPr>
          <w:rFonts w:eastAsia="Times New Roman"/>
          <w:lang w:eastAsia="de-DE"/>
        </w:rPr>
        <w:t>7</w:t>
      </w:r>
      <w:r w:rsidR="00543A39" w:rsidRPr="00EC54E8">
        <w:rPr>
          <w:rFonts w:eastAsia="Times New Roman"/>
          <w:lang w:eastAsia="de-DE"/>
        </w:rPr>
        <w:t xml:space="preserve"> umgehen. Neben der großen Auswahl an Material für die unterschiedlichen Anwendungen kann bei der Druckfeder die Einsatzvielfalt mit verschiedensten </w:t>
      </w:r>
      <w:hyperlink r:id="rId12" w:tgtFrame="_blank" w:history="1">
        <w:r w:rsidR="00543A39" w:rsidRPr="00543A39">
          <w:rPr>
            <w:rFonts w:eastAsia="Times New Roman"/>
            <w:lang w:eastAsia="de-DE"/>
          </w:rPr>
          <w:t>Oberflächenbehandlungen</w:t>
        </w:r>
      </w:hyperlink>
      <w:r w:rsidR="00543A39" w:rsidRPr="00EC54E8">
        <w:rPr>
          <w:rFonts w:eastAsia="Times New Roman"/>
          <w:lang w:eastAsia="de-DE"/>
        </w:rPr>
        <w:t xml:space="preserve"> problemlos erweitert werden. Aufgrund der Leistungsdaten der Druckfeder ist es in manchen Fällen sogar sinnvoller, eine Zugfederanwendung auf eine Druckfeder umzubauen.</w:t>
      </w:r>
    </w:p>
    <w:p w:rsidR="00543A39" w:rsidRPr="00EC54E8" w:rsidRDefault="00543A39" w:rsidP="00543A39">
      <w:pPr>
        <w:spacing w:after="0"/>
        <w:rPr>
          <w:rFonts w:eastAsia="Times New Roman"/>
          <w:lang w:eastAsia="de-DE"/>
        </w:rPr>
      </w:pPr>
      <w:r w:rsidRPr="00543A39">
        <w:rPr>
          <w:rFonts w:eastAsia="Times New Roman"/>
          <w:b/>
          <w:bCs/>
          <w:lang w:eastAsia="de-DE"/>
        </w:rPr>
        <w:t>Zugfedern</w:t>
      </w:r>
    </w:p>
    <w:p w:rsidR="00543A39" w:rsidRPr="00EC54E8" w:rsidRDefault="000205E9" w:rsidP="002402EA">
      <w:pPr>
        <w:rPr>
          <w:rFonts w:eastAsia="Times New Roman"/>
          <w:lang w:eastAsia="de-DE"/>
        </w:rPr>
      </w:pPr>
      <w:hyperlink r:id="rId13" w:history="1">
        <w:r w:rsidR="00543A39" w:rsidRPr="00543A39">
          <w:rPr>
            <w:rFonts w:eastAsia="Times New Roman"/>
            <w:lang w:eastAsia="de-DE"/>
          </w:rPr>
          <w:t>Zugfedern</w:t>
        </w:r>
      </w:hyperlink>
      <w:r w:rsidR="00543A39" w:rsidRPr="00EC54E8">
        <w:rPr>
          <w:rFonts w:eastAsia="Times New Roman"/>
          <w:lang w:eastAsia="de-DE"/>
        </w:rPr>
        <w:t xml:space="preserve"> werden am zweithäufigsten eingesetzt. Überall dort, wo die Krafteinwirkung nicht auf Druck, sondern auf Zug erbracht werden muss, kommt man an der Zugfeder nicht vorbei. Insbesondere die spezielle </w:t>
      </w:r>
      <w:hyperlink r:id="rId14" w:tgtFrame="_blank" w:history="1">
        <w:r w:rsidR="00543A39" w:rsidRPr="00543A39">
          <w:rPr>
            <w:rFonts w:eastAsia="Times New Roman"/>
            <w:lang w:eastAsia="de-DE"/>
          </w:rPr>
          <w:t>Bauform</w:t>
        </w:r>
      </w:hyperlink>
      <w:r w:rsidR="00543A39" w:rsidRPr="00EC54E8">
        <w:rPr>
          <w:rFonts w:eastAsia="Times New Roman"/>
          <w:lang w:eastAsia="de-DE"/>
        </w:rPr>
        <w:t xml:space="preserve"> mit den beidseitigen </w:t>
      </w:r>
      <w:hyperlink r:id="rId15" w:history="1">
        <w:r w:rsidR="00543A39" w:rsidRPr="00543A39">
          <w:rPr>
            <w:rFonts w:eastAsia="Times New Roman"/>
            <w:lang w:eastAsia="de-DE"/>
          </w:rPr>
          <w:t>Ösen</w:t>
        </w:r>
      </w:hyperlink>
      <w:r w:rsidR="00543A39" w:rsidRPr="00EC54E8">
        <w:rPr>
          <w:rFonts w:eastAsia="Times New Roman"/>
          <w:lang w:eastAsia="de-DE"/>
        </w:rPr>
        <w:t xml:space="preserve"> birgt einige Risiken, die bei der </w:t>
      </w:r>
      <w:hyperlink r:id="rId16" w:history="1">
        <w:r w:rsidR="00543A39" w:rsidRPr="00543A39">
          <w:rPr>
            <w:rFonts w:eastAsia="Times New Roman"/>
            <w:lang w:eastAsia="de-DE"/>
          </w:rPr>
          <w:t>Zugfederauslegung</w:t>
        </w:r>
      </w:hyperlink>
      <w:r w:rsidR="00543A39" w:rsidRPr="00EC54E8">
        <w:rPr>
          <w:rFonts w:eastAsia="Times New Roman"/>
          <w:lang w:eastAsia="de-DE"/>
        </w:rPr>
        <w:t xml:space="preserve"> berücksichtigt werden müssen. Auch, dass die Zugfeder bei einem Federbruch ihre Federkraft komplett verliert, sollte bei der Verwendung einer Zugfeder beachtet werden. Mit der </w:t>
      </w:r>
      <w:hyperlink r:id="rId17" w:history="1">
        <w:r w:rsidR="00543A39" w:rsidRPr="00543A39">
          <w:rPr>
            <w:rFonts w:eastAsia="Times New Roman"/>
            <w:lang w:eastAsia="de-DE"/>
          </w:rPr>
          <w:t>Materialauswahl</w:t>
        </w:r>
      </w:hyperlink>
      <w:r w:rsidR="00543A39" w:rsidRPr="00EC54E8">
        <w:rPr>
          <w:rFonts w:eastAsia="Times New Roman"/>
          <w:lang w:eastAsia="de-DE"/>
        </w:rPr>
        <w:t xml:space="preserve"> ist die Einsatzvielfalt der Zugfeder bereits größtenteils ausgeschöpft, da aufgrund der aneinander liegenden Windungen das Aufbringen einer Oberflächenbehandlung nur mit einem erhöhten Aufwand möglich ist.</w:t>
      </w:r>
    </w:p>
    <w:p w:rsidR="00543A39" w:rsidRPr="00EC54E8" w:rsidRDefault="00543A39" w:rsidP="00543A39">
      <w:pPr>
        <w:spacing w:after="0"/>
        <w:rPr>
          <w:rFonts w:eastAsia="Times New Roman"/>
          <w:lang w:eastAsia="de-DE"/>
        </w:rPr>
      </w:pPr>
      <w:r w:rsidRPr="00543A39">
        <w:rPr>
          <w:rFonts w:eastAsia="Times New Roman"/>
          <w:b/>
          <w:bCs/>
          <w:color w:val="000000"/>
          <w:lang w:eastAsia="de-DE"/>
        </w:rPr>
        <w:t>Schenkelfedern</w:t>
      </w:r>
    </w:p>
    <w:p w:rsidR="00543A39" w:rsidRPr="00EC54E8" w:rsidRDefault="00543A39" w:rsidP="002402EA">
      <w:pPr>
        <w:rPr>
          <w:rFonts w:eastAsia="Times New Roman"/>
          <w:lang w:eastAsia="de-DE"/>
        </w:rPr>
      </w:pPr>
      <w:r w:rsidRPr="00EC54E8">
        <w:rPr>
          <w:rFonts w:eastAsia="Times New Roman"/>
          <w:color w:val="000000"/>
          <w:lang w:eastAsia="de-DE"/>
        </w:rPr>
        <w:t>Schenkelfedern werden bei Drehbewegungen eingesetzt, also überall dort, wo eine Biegebeanspruchung auftritt. Bei den Schenkelfedern gibt es keine besonderen Bauformen, d. h. der Federkörper einer Schenkelfeder ist immer zylindrisch mit einer linearen Federkennlinie. Bei den Schenkelfedern kommt es eher auf die individuelle Schenkelform an, die optimal zur Krafteinleitung der Drehbewegung angeformt wird. Wie bei der Zugfeder ist es auch bei der Schenkelfeder durch die aneinander liegenden Windungen schwierig, weitere Eigenschaften durch eine nachträgliche Oberflächenbehandlung aufzubringen.</w:t>
      </w:r>
    </w:p>
    <w:p w:rsidR="00543A39" w:rsidRPr="00EC54E8" w:rsidRDefault="00543A39" w:rsidP="002402EA">
      <w:pPr>
        <w:rPr>
          <w:rFonts w:eastAsia="Times New Roman"/>
          <w:b/>
          <w:bCs/>
          <w:color w:val="000000"/>
          <w:lang w:eastAsia="de-DE"/>
        </w:rPr>
      </w:pPr>
      <w:r w:rsidRPr="00543A39">
        <w:rPr>
          <w:rFonts w:eastAsia="Times New Roman"/>
          <w:b/>
          <w:bCs/>
          <w:color w:val="000000"/>
          <w:lang w:eastAsia="de-DE"/>
        </w:rPr>
        <w:t xml:space="preserve">Festlegung der Federkennlinie </w:t>
      </w:r>
    </w:p>
    <w:p w:rsidR="00543A39" w:rsidRPr="00543A39" w:rsidRDefault="00282B9D" w:rsidP="00543A39">
      <w:pPr>
        <w:spacing w:after="0"/>
        <w:rPr>
          <w:rFonts w:eastAsia="Times New Roman"/>
          <w:color w:val="000000"/>
          <w:lang w:eastAsia="de-DE"/>
        </w:rPr>
      </w:pPr>
      <w:r>
        <w:rPr>
          <w:rFonts w:eastAsia="Times New Roman"/>
          <w:noProof/>
          <w:color w:val="000000"/>
          <w:lang w:eastAsia="de-DE"/>
        </w:rPr>
        <w:drawing>
          <wp:inline distT="0" distB="0" distL="0" distR="0">
            <wp:extent cx="3009442" cy="1767011"/>
            <wp:effectExtent l="19050" t="0" r="458" b="0"/>
            <wp:docPr id="7" name="Grafik 6" descr="klein_Federkennlinie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ein_Federkennlinie_.jpg"/>
                    <pic:cNvPicPr/>
                  </pic:nvPicPr>
                  <pic:blipFill>
                    <a:blip r:embed="rId18" cstate="print"/>
                    <a:stretch>
                      <a:fillRect/>
                    </a:stretch>
                  </pic:blipFill>
                  <pic:spPr>
                    <a:xfrm>
                      <a:off x="0" y="0"/>
                      <a:ext cx="3007992" cy="1766160"/>
                    </a:xfrm>
                    <a:prstGeom prst="rect">
                      <a:avLst/>
                    </a:prstGeom>
                  </pic:spPr>
                </pic:pic>
              </a:graphicData>
            </a:graphic>
          </wp:inline>
        </w:drawing>
      </w:r>
      <w:bookmarkStart w:id="0" w:name="_GoBack"/>
      <w:bookmarkEnd w:id="0"/>
    </w:p>
    <w:p w:rsidR="00543A39" w:rsidRPr="00EC54E8" w:rsidRDefault="00543A39" w:rsidP="00E80850">
      <w:pPr>
        <w:spacing w:after="240"/>
        <w:rPr>
          <w:rFonts w:eastAsia="Times New Roman"/>
          <w:i/>
          <w:lang w:eastAsia="de-DE"/>
        </w:rPr>
      </w:pPr>
      <w:r w:rsidRPr="00EC54E8">
        <w:rPr>
          <w:rFonts w:eastAsia="Times New Roman"/>
          <w:i/>
          <w:color w:val="000000"/>
          <w:lang w:eastAsia="de-DE"/>
        </w:rPr>
        <w:t>Federkennlinien</w:t>
      </w:r>
      <w:r w:rsidRPr="00EC54E8">
        <w:rPr>
          <w:rFonts w:eastAsia="Times New Roman"/>
          <w:i/>
          <w:lang w:eastAsia="de-DE"/>
        </w:rPr>
        <w:t xml:space="preserve"> </w:t>
      </w:r>
    </w:p>
    <w:p w:rsidR="00543A39" w:rsidRPr="00EC54E8" w:rsidRDefault="00543A39" w:rsidP="002402EA">
      <w:pPr>
        <w:rPr>
          <w:rFonts w:eastAsia="Times New Roman"/>
          <w:lang w:eastAsia="de-DE"/>
        </w:rPr>
      </w:pPr>
      <w:r w:rsidRPr="00EC54E8">
        <w:rPr>
          <w:rFonts w:eastAsia="Times New Roman"/>
          <w:lang w:eastAsia="de-DE"/>
        </w:rPr>
        <w:t xml:space="preserve">Grundsätzlich werden Metallfedern nach ihrer Kennlinie beurteilt. Die </w:t>
      </w:r>
      <w:hyperlink r:id="rId19" w:history="1">
        <w:r w:rsidRPr="00543A39">
          <w:rPr>
            <w:rFonts w:eastAsia="Times New Roman"/>
            <w:lang w:eastAsia="de-DE"/>
          </w:rPr>
          <w:t>Federkennlinie</w:t>
        </w:r>
      </w:hyperlink>
      <w:r w:rsidRPr="00EC54E8">
        <w:rPr>
          <w:rFonts w:eastAsia="Times New Roman"/>
          <w:lang w:eastAsia="de-DE"/>
        </w:rPr>
        <w:t xml:space="preserve"> ist der Charakter der Metallfedern. Diese stellt das Verhältnis der Federkraft „F</w:t>
      </w:r>
      <w:r w:rsidR="00A55FEF">
        <w:rPr>
          <w:rFonts w:eastAsia="Times New Roman"/>
          <w:lang w:eastAsia="de-DE"/>
        </w:rPr>
        <w:t>“</w:t>
      </w:r>
      <w:r w:rsidRPr="00EC54E8">
        <w:rPr>
          <w:rFonts w:eastAsia="Times New Roman"/>
          <w:lang w:eastAsia="de-DE"/>
        </w:rPr>
        <w:t xml:space="preserve"> zum Federweg „s“ dar. Je nach Federntyp, </w:t>
      </w:r>
      <w:hyperlink r:id="rId20" w:history="1">
        <w:r w:rsidRPr="00543A39">
          <w:rPr>
            <w:rFonts w:eastAsia="Times New Roman"/>
            <w:lang w:eastAsia="de-DE"/>
          </w:rPr>
          <w:t>Federnbauform</w:t>
        </w:r>
      </w:hyperlink>
      <w:r w:rsidRPr="00EC54E8">
        <w:rPr>
          <w:rFonts w:eastAsia="Times New Roman"/>
          <w:lang w:eastAsia="de-DE"/>
        </w:rPr>
        <w:t xml:space="preserve">, Windungsabstand und Federsystem kann man </w:t>
      </w:r>
      <w:hyperlink r:id="rId21" w:history="1">
        <w:r w:rsidRPr="00543A39">
          <w:rPr>
            <w:rFonts w:eastAsia="Times New Roman"/>
            <w:lang w:eastAsia="de-DE"/>
          </w:rPr>
          <w:t>lineare, progressive, degressive oder kombinierte Federkennlinien</w:t>
        </w:r>
      </w:hyperlink>
      <w:r w:rsidRPr="00EC54E8">
        <w:rPr>
          <w:rFonts w:eastAsia="Times New Roman"/>
          <w:lang w:eastAsia="de-DE"/>
        </w:rPr>
        <w:t xml:space="preserve"> erzeugen. Bei einer linearen Federkennlinie (Bild b: zylindrische Feder) wird die Kraft gleichmäßig abgegeben, bei einer progressiven Kennlinie (Bild a: konische Feder) verstärkt sich die Kraftentfaltung mit Zunahme der Belastung und bei einer </w:t>
      </w:r>
      <w:r w:rsidRPr="00EC54E8">
        <w:rPr>
          <w:rFonts w:eastAsia="Times New Roman"/>
          <w:lang w:eastAsia="de-DE"/>
        </w:rPr>
        <w:lastRenderedPageBreak/>
        <w:t>degressiven Kennlinie (Bild c: Tellerfeder) verringert sich die Kraftentfaltung mit der Belastung.</w:t>
      </w:r>
    </w:p>
    <w:p w:rsidR="00543A39" w:rsidRPr="00B7547E" w:rsidRDefault="00543A39" w:rsidP="002402EA">
      <w:pPr>
        <w:rPr>
          <w:rFonts w:eastAsia="Times New Roman"/>
          <w:lang w:eastAsia="de-DE"/>
        </w:rPr>
      </w:pPr>
      <w:r w:rsidRPr="00EC54E8">
        <w:rPr>
          <w:rFonts w:eastAsia="Times New Roman"/>
          <w:color w:val="000000"/>
          <w:lang w:eastAsia="de-DE"/>
        </w:rPr>
        <w:t>Bei der kombinierten Federkennlinie werden unterschiedliche Kräftezustände entlang der Federkennlinie abgebildet. Diese kombinierte Federkennlinie kann mithilfe von Federsystemen erzeugt werden.</w:t>
      </w:r>
      <w:r w:rsidR="00661CAB">
        <w:rPr>
          <w:rFonts w:eastAsia="Times New Roman"/>
          <w:color w:val="000000"/>
          <w:lang w:eastAsia="de-DE"/>
        </w:rPr>
        <w:t xml:space="preserve"> </w:t>
      </w:r>
      <w:r w:rsidR="00B95471" w:rsidRPr="00B7547E">
        <w:rPr>
          <w:rFonts w:eastAsia="Times New Roman"/>
          <w:lang w:eastAsia="de-DE"/>
        </w:rPr>
        <w:t>Ausführliche Informationen dazu unter</w:t>
      </w:r>
      <w:r w:rsidR="00B95471" w:rsidRPr="00661CAB">
        <w:rPr>
          <w:rFonts w:eastAsia="Times New Roman"/>
          <w:color w:val="FF0000"/>
          <w:lang w:eastAsia="de-DE"/>
        </w:rPr>
        <w:t xml:space="preserve"> </w:t>
      </w:r>
      <w:hyperlink r:id="rId22" w:history="1">
        <w:r w:rsidR="00B95471" w:rsidRPr="00043A2E">
          <w:rPr>
            <w:rStyle w:val="Hyperlink"/>
            <w:rFonts w:eastAsia="Times New Roman"/>
            <w:lang w:eastAsia="de-DE"/>
          </w:rPr>
          <w:t>http://qr.de/baXn</w:t>
        </w:r>
      </w:hyperlink>
    </w:p>
    <w:p w:rsidR="00543A39" w:rsidRPr="00EC54E8" w:rsidRDefault="00543A39" w:rsidP="00543A39">
      <w:pPr>
        <w:spacing w:after="0"/>
        <w:rPr>
          <w:rFonts w:eastAsia="Times New Roman"/>
          <w:b/>
          <w:bCs/>
          <w:color w:val="000000"/>
          <w:lang w:eastAsia="de-DE"/>
        </w:rPr>
      </w:pPr>
      <w:r w:rsidRPr="00543A39">
        <w:rPr>
          <w:rFonts w:eastAsia="Times New Roman"/>
          <w:b/>
          <w:bCs/>
          <w:color w:val="000000"/>
          <w:lang w:eastAsia="de-DE"/>
        </w:rPr>
        <w:t>Anforderungen an die Metallfeder</w:t>
      </w:r>
    </w:p>
    <w:p w:rsidR="00543A39" w:rsidRDefault="00543A39" w:rsidP="002402EA">
      <w:pPr>
        <w:rPr>
          <w:rFonts w:eastAsia="Times New Roman"/>
          <w:color w:val="000000"/>
          <w:lang w:eastAsia="de-DE"/>
        </w:rPr>
      </w:pPr>
      <w:r w:rsidRPr="00EC54E8">
        <w:rPr>
          <w:rFonts w:eastAsia="Times New Roman"/>
          <w:color w:val="000000"/>
          <w:lang w:eastAsia="de-DE"/>
        </w:rPr>
        <w:t>Nachdem man sich mit der Federkennlinie bzw. dem Kraftverlauf auf den Charakter der Metallfeder festgelegt hat, müssen zur optimalen Auslegung der Metallfeder folgende Anforderungen abgeklärt und festgelegt werden:</w:t>
      </w:r>
    </w:p>
    <w:p w:rsidR="00543A39" w:rsidRPr="00EC54E8" w:rsidRDefault="00543A39" w:rsidP="009B2FA0">
      <w:pPr>
        <w:numPr>
          <w:ilvl w:val="0"/>
          <w:numId w:val="7"/>
        </w:numPr>
        <w:suppressAutoHyphens w:val="0"/>
        <w:spacing w:after="0"/>
        <w:ind w:left="357" w:hanging="357"/>
        <w:jc w:val="left"/>
        <w:rPr>
          <w:rFonts w:eastAsia="Times New Roman"/>
          <w:b/>
          <w:bCs/>
          <w:color w:val="000000"/>
          <w:lang w:eastAsia="de-DE"/>
        </w:rPr>
      </w:pPr>
      <w:r w:rsidRPr="00543A39">
        <w:rPr>
          <w:rFonts w:eastAsia="Times New Roman"/>
          <w:b/>
          <w:bCs/>
          <w:color w:val="000000"/>
          <w:lang w:eastAsia="de-DE"/>
        </w:rPr>
        <w:t>Belastungsart und Lebensdauer</w:t>
      </w:r>
    </w:p>
    <w:p w:rsidR="00543A39" w:rsidRPr="00EC54E8" w:rsidRDefault="00543A39" w:rsidP="002402EA">
      <w:pPr>
        <w:numPr>
          <w:ilvl w:val="0"/>
          <w:numId w:val="8"/>
        </w:numPr>
        <w:suppressAutoHyphens w:val="0"/>
        <w:ind w:left="714" w:hanging="357"/>
        <w:rPr>
          <w:rFonts w:eastAsia="Times New Roman"/>
          <w:lang w:eastAsia="de-DE"/>
        </w:rPr>
      </w:pPr>
      <w:r w:rsidRPr="00EC54E8">
        <w:rPr>
          <w:rFonts w:eastAsia="Times New Roman"/>
          <w:color w:val="000000"/>
          <w:lang w:eastAsia="de-DE"/>
        </w:rPr>
        <w:t>Statische oder quasistatische Belastung mit einer zeitlich konstanten (ruhenden) oder zeitlich veränderlichen Belastung mit weniger als 10.000 Lastwechseln insgesamt bzw. Hubspannung bis 0,1 x Dauerhubfestigkeit.</w:t>
      </w:r>
    </w:p>
    <w:p w:rsidR="00543A39" w:rsidRPr="00EC54E8" w:rsidRDefault="00543A39" w:rsidP="002402EA">
      <w:pPr>
        <w:numPr>
          <w:ilvl w:val="0"/>
          <w:numId w:val="8"/>
        </w:numPr>
        <w:suppressAutoHyphens w:val="0"/>
        <w:spacing w:before="100" w:beforeAutospacing="1" w:after="100" w:afterAutospacing="1"/>
        <w:rPr>
          <w:rFonts w:eastAsia="Times New Roman"/>
          <w:lang w:eastAsia="de-DE"/>
        </w:rPr>
      </w:pPr>
      <w:r w:rsidRPr="00EC54E8">
        <w:rPr>
          <w:rFonts w:eastAsia="Times New Roman"/>
          <w:color w:val="000000"/>
          <w:lang w:eastAsia="de-DE"/>
        </w:rPr>
        <w:t>Dynamische Belastung mit einer zeitlich veränderlichen Belastung mit mehr als 10.000 Lastwechseln insgesamt und Hubspannungen über 0,1 x Dauerhubfestigkeit. Dabei wird die Metallfeder meist vorgespannt eingebaut und einer periodischer Schwellbelastung mit sinusförmigen Verlauf ausgesetzt, die zufällig erfolgt, wie z. B. bei KFZ-Federungen. Dabei kann es auch zu schlagartigen Kräfteveränderungen kommen. Bei dynamischen Belastungen eignen sich vorwiegend Druckfedern und vereinzelt Zugfedern mit eingeschraubten Federenden.</w:t>
      </w:r>
    </w:p>
    <w:p w:rsidR="00543A39" w:rsidRPr="00CC270F" w:rsidRDefault="00543A39" w:rsidP="00661CAB">
      <w:pPr>
        <w:numPr>
          <w:ilvl w:val="0"/>
          <w:numId w:val="7"/>
        </w:numPr>
        <w:suppressAutoHyphens w:val="0"/>
        <w:spacing w:after="0"/>
        <w:ind w:left="357" w:hanging="357"/>
        <w:jc w:val="left"/>
        <w:rPr>
          <w:rFonts w:eastAsia="Times New Roman"/>
          <w:b/>
          <w:bCs/>
          <w:color w:val="000000"/>
          <w:lang w:eastAsia="de-DE"/>
        </w:rPr>
      </w:pPr>
      <w:r w:rsidRPr="00332627">
        <w:rPr>
          <w:rFonts w:eastAsia="Times New Roman"/>
          <w:b/>
          <w:bCs/>
          <w:color w:val="000000"/>
          <w:lang w:eastAsia="de-DE"/>
        </w:rPr>
        <w:t>Einsatztemperatur</w:t>
      </w:r>
    </w:p>
    <w:p w:rsidR="00661CAB" w:rsidRPr="00B7547E" w:rsidRDefault="00543A39" w:rsidP="004C590C">
      <w:pPr>
        <w:rPr>
          <w:rFonts w:eastAsia="Times New Roman"/>
          <w:lang w:eastAsia="de-DE"/>
        </w:rPr>
      </w:pPr>
      <w:r w:rsidRPr="00EC54E8">
        <w:rPr>
          <w:rFonts w:eastAsia="Times New Roman"/>
          <w:lang w:eastAsia="de-DE"/>
        </w:rPr>
        <w:t xml:space="preserve">Die Einsatztemperatur beeinflusst entscheidend die Auswahl des </w:t>
      </w:r>
      <w:hyperlink r:id="rId23" w:history="1">
        <w:r w:rsidRPr="00543A39">
          <w:rPr>
            <w:rFonts w:eastAsia="Times New Roman"/>
            <w:lang w:eastAsia="de-DE"/>
          </w:rPr>
          <w:t>passenden Werkstoffs</w:t>
        </w:r>
      </w:hyperlink>
      <w:r w:rsidRPr="00EC54E8">
        <w:rPr>
          <w:rFonts w:eastAsia="Times New Roman"/>
          <w:lang w:eastAsia="de-DE"/>
        </w:rPr>
        <w:t xml:space="preserve">. Aus diesem Grund gibt es bevorzugte Federstähle für </w:t>
      </w:r>
      <w:hyperlink r:id="rId24" w:history="1">
        <w:r w:rsidRPr="00543A39">
          <w:rPr>
            <w:rFonts w:eastAsia="Times New Roman"/>
            <w:lang w:eastAsia="de-DE"/>
          </w:rPr>
          <w:t>Niedrigtemperatur-</w:t>
        </w:r>
      </w:hyperlink>
      <w:r w:rsidRPr="00EC54E8">
        <w:rPr>
          <w:rFonts w:eastAsia="Times New Roman"/>
          <w:lang w:eastAsia="de-DE"/>
        </w:rPr>
        <w:t xml:space="preserve"> und für </w:t>
      </w:r>
      <w:hyperlink r:id="rId25" w:history="1">
        <w:r w:rsidRPr="00543A39">
          <w:rPr>
            <w:rFonts w:eastAsia="Times New Roman"/>
            <w:lang w:eastAsia="de-DE"/>
          </w:rPr>
          <w:t>Hochtemperaturanwendungen</w:t>
        </w:r>
      </w:hyperlink>
      <w:r w:rsidRPr="00EC54E8">
        <w:rPr>
          <w:rFonts w:eastAsia="Times New Roman"/>
          <w:lang w:eastAsia="de-DE"/>
        </w:rPr>
        <w:t>. Besonders bei Hoch</w:t>
      </w:r>
      <w:r w:rsidR="002402EA">
        <w:rPr>
          <w:rFonts w:eastAsia="Times New Roman"/>
          <w:lang w:eastAsia="de-DE"/>
        </w:rPr>
        <w:softHyphen/>
      </w:r>
      <w:r w:rsidRPr="00EC54E8">
        <w:rPr>
          <w:rFonts w:eastAsia="Times New Roman"/>
          <w:lang w:eastAsia="de-DE"/>
        </w:rPr>
        <w:t xml:space="preserve">temperaturanwendungen muss die </w:t>
      </w:r>
      <w:hyperlink r:id="rId26" w:history="1">
        <w:r w:rsidRPr="00543A39">
          <w:rPr>
            <w:rFonts w:eastAsia="Times New Roman"/>
            <w:lang w:eastAsia="de-DE"/>
          </w:rPr>
          <w:t>Relaxation</w:t>
        </w:r>
      </w:hyperlink>
      <w:r w:rsidRPr="00EC54E8">
        <w:rPr>
          <w:rFonts w:eastAsia="Times New Roman"/>
          <w:lang w:eastAsia="de-DE"/>
        </w:rPr>
        <w:t xml:space="preserve"> des Federwerkstoffs bei der Kräfteauslegung berücksichtigt werden. Dabei tritt unter permanenter Spannung und höheren Temperaturen ein Kraftverlust auf, der mit steigender Temperatur und Belastungsdauer zunimmt.</w:t>
      </w:r>
      <w:r w:rsidR="00332627">
        <w:rPr>
          <w:rFonts w:eastAsia="Times New Roman"/>
          <w:lang w:eastAsia="de-DE"/>
        </w:rPr>
        <w:t xml:space="preserve"> </w:t>
      </w:r>
      <w:r w:rsidR="00661CAB" w:rsidRPr="00B7547E">
        <w:rPr>
          <w:rFonts w:eastAsia="Times New Roman"/>
          <w:lang w:eastAsia="de-DE"/>
        </w:rPr>
        <w:t xml:space="preserve">Ausführliche Informationen dazu unter </w:t>
      </w:r>
      <w:hyperlink r:id="rId27" w:history="1">
        <w:r w:rsidR="00B95471" w:rsidRPr="00B7547E">
          <w:rPr>
            <w:rStyle w:val="Hyperlink"/>
            <w:rFonts w:eastAsia="Times New Roman"/>
            <w:color w:val="auto"/>
            <w:lang w:eastAsia="de-DE"/>
          </w:rPr>
          <w:t>http://qr.de/baXn</w:t>
        </w:r>
      </w:hyperlink>
    </w:p>
    <w:p w:rsidR="00543A39" w:rsidRPr="00EC54E8" w:rsidRDefault="00543A39" w:rsidP="009B2FA0">
      <w:pPr>
        <w:numPr>
          <w:ilvl w:val="0"/>
          <w:numId w:val="10"/>
        </w:numPr>
        <w:suppressAutoHyphens w:val="0"/>
        <w:spacing w:after="0"/>
        <w:ind w:left="357" w:hanging="357"/>
        <w:jc w:val="left"/>
        <w:rPr>
          <w:rFonts w:eastAsia="Times New Roman"/>
          <w:b/>
          <w:bCs/>
          <w:color w:val="000000"/>
          <w:lang w:eastAsia="de-DE"/>
        </w:rPr>
      </w:pPr>
      <w:r w:rsidRPr="00543A39">
        <w:rPr>
          <w:rFonts w:eastAsia="Times New Roman"/>
          <w:b/>
          <w:bCs/>
          <w:color w:val="000000"/>
          <w:lang w:eastAsia="de-DE"/>
        </w:rPr>
        <w:lastRenderedPageBreak/>
        <w:t>Umgebungsmedium</w:t>
      </w:r>
    </w:p>
    <w:p w:rsidR="00543A39" w:rsidRDefault="00543A39" w:rsidP="004C590C">
      <w:pPr>
        <w:rPr>
          <w:rFonts w:eastAsia="Times New Roman"/>
          <w:color w:val="000000"/>
          <w:lang w:eastAsia="de-DE"/>
        </w:rPr>
      </w:pPr>
      <w:r w:rsidRPr="00EC54E8">
        <w:rPr>
          <w:rFonts w:eastAsia="Times New Roman"/>
          <w:color w:val="000000"/>
          <w:lang w:eastAsia="de-DE"/>
        </w:rPr>
        <w:t xml:space="preserve">In welcher Umgebung wird die Metallfeder eingesetzt? Muss die Feder korrosionsbeständig sein oder gegen aggressive Säuren bestehen? Wird sie in der Lebensmittelbranche eingesetzt oder muss sie medizinisch rein sein? Alle diese Fragen beeinflussen die Auswahl des </w:t>
      </w:r>
      <w:hyperlink r:id="rId28" w:history="1">
        <w:r w:rsidRPr="009B2FA0">
          <w:rPr>
            <w:rFonts w:eastAsia="Times New Roman"/>
            <w:lang w:eastAsia="de-DE"/>
          </w:rPr>
          <w:t>Federstahldrahts</w:t>
        </w:r>
      </w:hyperlink>
      <w:r w:rsidRPr="00EC54E8">
        <w:rPr>
          <w:rFonts w:eastAsia="Times New Roman"/>
          <w:lang w:eastAsia="de-DE"/>
        </w:rPr>
        <w:t xml:space="preserve"> und einer möglichen abschließenden </w:t>
      </w:r>
      <w:hyperlink r:id="rId29" w:tgtFrame="_blank" w:history="1">
        <w:r w:rsidRPr="009B2FA0">
          <w:rPr>
            <w:rFonts w:eastAsia="Times New Roman"/>
            <w:lang w:eastAsia="de-DE"/>
          </w:rPr>
          <w:t>Oberflächenbehandlung</w:t>
        </w:r>
      </w:hyperlink>
      <w:r w:rsidRPr="00EC54E8">
        <w:rPr>
          <w:rFonts w:eastAsia="Times New Roman"/>
          <w:color w:val="000000"/>
          <w:lang w:eastAsia="de-DE"/>
        </w:rPr>
        <w:t>.</w:t>
      </w:r>
    </w:p>
    <w:p w:rsidR="00543A39" w:rsidRPr="00EC54E8" w:rsidRDefault="00543A39" w:rsidP="00661CAB">
      <w:pPr>
        <w:numPr>
          <w:ilvl w:val="0"/>
          <w:numId w:val="10"/>
        </w:numPr>
        <w:suppressAutoHyphens w:val="0"/>
        <w:spacing w:after="0"/>
        <w:ind w:left="357" w:hanging="357"/>
        <w:jc w:val="left"/>
        <w:rPr>
          <w:rFonts w:eastAsia="Times New Roman"/>
          <w:b/>
          <w:bCs/>
          <w:color w:val="000000"/>
          <w:lang w:eastAsia="de-DE"/>
        </w:rPr>
      </w:pPr>
      <w:r w:rsidRPr="00543A39">
        <w:rPr>
          <w:rFonts w:eastAsia="Times New Roman"/>
          <w:b/>
          <w:bCs/>
          <w:color w:val="000000"/>
          <w:lang w:eastAsia="de-DE"/>
        </w:rPr>
        <w:t>Benötigte Federkräfte und Federwege</w:t>
      </w:r>
    </w:p>
    <w:p w:rsidR="000E5DBB" w:rsidRPr="00B7547E" w:rsidRDefault="00543A39" w:rsidP="004C590C">
      <w:pPr>
        <w:rPr>
          <w:rFonts w:eastAsia="Times New Roman"/>
          <w:lang w:eastAsia="de-DE"/>
        </w:rPr>
      </w:pPr>
      <w:r w:rsidRPr="00EC54E8">
        <w:rPr>
          <w:rFonts w:eastAsia="Times New Roman"/>
          <w:color w:val="000000"/>
          <w:lang w:eastAsia="de-DE"/>
        </w:rPr>
        <w:t xml:space="preserve">Welche Federkräfte soll die Metallfeder bei bestimmten Federwegen erzeugen? Meistens werden die Federn vorgespannt eingebaut, d. h. die Feder erzeugt bereits eine bestimmte Vorspannkraft im Ruhezustand. Diese Kraft wird als „F1“ vorgespannte Federkraft beschrieben. Dazu muss die benötigte Federkraft benannt werden, welche die Feder im gespannten Zustand erreichen soll. Diese Federkraft wird als „F2“ gespannte Federkraft beschrieben. Zu diesen beiden Federkräften müssen noch die jeweiligen Federwege „s1“ und „s2“ oder Federlängen „L1“ und „L2“ bestimmt werden. Besonders bei dynamischen Belastungen kommt es auf den </w:t>
      </w:r>
      <w:proofErr w:type="spellStart"/>
      <w:r w:rsidRPr="00EC54E8">
        <w:rPr>
          <w:rFonts w:eastAsia="Times New Roman"/>
          <w:color w:val="000000"/>
          <w:lang w:eastAsia="de-DE"/>
        </w:rPr>
        <w:t>Federhub</w:t>
      </w:r>
      <w:proofErr w:type="spellEnd"/>
      <w:r w:rsidRPr="00EC54E8">
        <w:rPr>
          <w:rFonts w:eastAsia="Times New Roman"/>
          <w:color w:val="000000"/>
          <w:lang w:eastAsia="de-DE"/>
        </w:rPr>
        <w:t xml:space="preserve"> „sh“ an, der den Federweg zwischen „s1“ und „s2“, bzw. zwischen „L1“ und „L2“ beschreibt. Je kleiner der </w:t>
      </w:r>
      <w:proofErr w:type="spellStart"/>
      <w:r w:rsidRPr="00EC54E8">
        <w:rPr>
          <w:rFonts w:eastAsia="Times New Roman"/>
          <w:color w:val="000000"/>
          <w:lang w:eastAsia="de-DE"/>
        </w:rPr>
        <w:t>Federhub</w:t>
      </w:r>
      <w:proofErr w:type="spellEnd"/>
      <w:r w:rsidRPr="00EC54E8">
        <w:rPr>
          <w:rFonts w:eastAsia="Times New Roman"/>
          <w:color w:val="000000"/>
          <w:lang w:eastAsia="de-DE"/>
        </w:rPr>
        <w:t xml:space="preserve"> ist, umso besser ist die dynamische Belastbarkeit der Metallfeder.</w:t>
      </w:r>
      <w:r w:rsidR="00661CAB" w:rsidRPr="00661CAB">
        <w:rPr>
          <w:rFonts w:eastAsia="Times New Roman"/>
          <w:color w:val="FF0000"/>
          <w:lang w:eastAsia="de-DE"/>
        </w:rPr>
        <w:t xml:space="preserve"> </w:t>
      </w:r>
      <w:r w:rsidR="00B95471" w:rsidRPr="00B7547E">
        <w:rPr>
          <w:rFonts w:eastAsia="Times New Roman"/>
          <w:lang w:eastAsia="de-DE"/>
        </w:rPr>
        <w:t xml:space="preserve">Ausführliche Informationen dazu unter </w:t>
      </w:r>
      <w:hyperlink r:id="rId30" w:history="1">
        <w:r w:rsidR="00B95471" w:rsidRPr="00B7547E">
          <w:rPr>
            <w:rStyle w:val="Hyperlink"/>
            <w:rFonts w:eastAsia="Times New Roman"/>
            <w:color w:val="auto"/>
            <w:lang w:eastAsia="de-DE"/>
          </w:rPr>
          <w:t>http://qr.de/baXn</w:t>
        </w:r>
      </w:hyperlink>
    </w:p>
    <w:p w:rsidR="00543A39" w:rsidRPr="00EC54E8" w:rsidRDefault="00543A39" w:rsidP="009B2FA0">
      <w:pPr>
        <w:numPr>
          <w:ilvl w:val="0"/>
          <w:numId w:val="10"/>
        </w:numPr>
        <w:suppressAutoHyphens w:val="0"/>
        <w:spacing w:after="0"/>
        <w:ind w:left="357" w:hanging="357"/>
        <w:jc w:val="left"/>
        <w:rPr>
          <w:rFonts w:eastAsia="Times New Roman"/>
          <w:b/>
          <w:bCs/>
          <w:color w:val="000000"/>
          <w:lang w:eastAsia="de-DE"/>
        </w:rPr>
      </w:pPr>
      <w:r w:rsidRPr="00543A39">
        <w:rPr>
          <w:rFonts w:eastAsia="Times New Roman"/>
          <w:b/>
          <w:bCs/>
          <w:color w:val="000000"/>
          <w:lang w:eastAsia="de-DE"/>
        </w:rPr>
        <w:t>Vorhandener Einbauraum</w:t>
      </w:r>
    </w:p>
    <w:p w:rsidR="00543A39" w:rsidRDefault="00543A39" w:rsidP="004C590C">
      <w:pPr>
        <w:rPr>
          <w:rFonts w:eastAsia="Times New Roman"/>
          <w:color w:val="000000"/>
          <w:lang w:eastAsia="de-DE"/>
        </w:rPr>
      </w:pPr>
      <w:r w:rsidRPr="00EC54E8">
        <w:rPr>
          <w:rFonts w:eastAsia="Times New Roman"/>
          <w:color w:val="000000"/>
          <w:lang w:eastAsia="de-DE"/>
        </w:rPr>
        <w:t xml:space="preserve">Welche Dimensionen hat der Einbauraum, in der die Feder eingesetzt werden soll? Welchen Durchmesser und welche Länge darf bzw. muss die Metallfeder besitzen, damit sie eingebaut werden kann? Diese </w:t>
      </w:r>
      <w:proofErr w:type="spellStart"/>
      <w:r w:rsidRPr="00EC54E8">
        <w:rPr>
          <w:rFonts w:eastAsia="Times New Roman"/>
          <w:color w:val="000000"/>
          <w:lang w:eastAsia="de-DE"/>
        </w:rPr>
        <w:t>Baumaße</w:t>
      </w:r>
      <w:proofErr w:type="spellEnd"/>
      <w:r w:rsidRPr="00EC54E8">
        <w:rPr>
          <w:rFonts w:eastAsia="Times New Roman"/>
          <w:color w:val="000000"/>
          <w:lang w:eastAsia="de-DE"/>
        </w:rPr>
        <w:t xml:space="preserve"> sind Voraussetzung für die Auslegung der passenden Federn. Dabei müssen auch die Toleranzwerte der jeweiligen Maße im ruhenden und belasteten Zustand berücksichtigt werden.</w:t>
      </w:r>
    </w:p>
    <w:p w:rsidR="00543A39" w:rsidRDefault="00543A39" w:rsidP="00661CAB">
      <w:pPr>
        <w:numPr>
          <w:ilvl w:val="0"/>
          <w:numId w:val="10"/>
        </w:numPr>
        <w:suppressAutoHyphens w:val="0"/>
        <w:spacing w:after="0"/>
        <w:ind w:left="357" w:hanging="357"/>
        <w:jc w:val="left"/>
        <w:rPr>
          <w:rFonts w:eastAsia="Times New Roman"/>
          <w:b/>
          <w:bCs/>
          <w:color w:val="000000"/>
          <w:lang w:eastAsia="de-DE"/>
        </w:rPr>
      </w:pPr>
      <w:r w:rsidRPr="00543A39">
        <w:rPr>
          <w:rFonts w:eastAsia="Times New Roman"/>
          <w:b/>
          <w:bCs/>
          <w:color w:val="000000"/>
          <w:lang w:eastAsia="de-DE"/>
        </w:rPr>
        <w:t>Einbausituation</w:t>
      </w:r>
    </w:p>
    <w:p w:rsidR="00090FC3" w:rsidRDefault="00543A39" w:rsidP="004C590C">
      <w:pPr>
        <w:rPr>
          <w:rFonts w:eastAsia="Times New Roman"/>
          <w:i/>
          <w:color w:val="000000"/>
          <w:lang w:eastAsia="de-DE"/>
        </w:rPr>
      </w:pPr>
      <w:r w:rsidRPr="00EC54E8">
        <w:rPr>
          <w:rFonts w:eastAsia="Times New Roman"/>
          <w:lang w:eastAsia="de-DE"/>
        </w:rPr>
        <w:t xml:space="preserve">Dazu muss, je nach Druck-, Zug- oder Schenkelfeder, die Einbausituation überprüft werden. Wird z. B. die </w:t>
      </w:r>
      <w:hyperlink r:id="rId31" w:tgtFrame="_blank" w:history="1">
        <w:r w:rsidRPr="00543A39">
          <w:rPr>
            <w:rFonts w:eastAsia="Times New Roman"/>
            <w:lang w:eastAsia="de-DE"/>
          </w:rPr>
          <w:t>Druckfeder</w:t>
        </w:r>
      </w:hyperlink>
      <w:r w:rsidRPr="00EC54E8">
        <w:rPr>
          <w:rFonts w:eastAsia="Times New Roman"/>
          <w:lang w:eastAsia="de-DE"/>
        </w:rPr>
        <w:t xml:space="preserve"> durch einen Dorn oder innerhalb einer Hülse geführt, muss die Reibung während der Federarbeit in einer </w:t>
      </w:r>
      <w:hyperlink r:id="rId32" w:tgtFrame="_blank" w:history="1">
        <w:r w:rsidRPr="00543A39">
          <w:rPr>
            <w:rFonts w:eastAsia="Times New Roman"/>
            <w:lang w:eastAsia="de-DE"/>
          </w:rPr>
          <w:t>Hystereseschleife</w:t>
        </w:r>
      </w:hyperlink>
      <w:r w:rsidRPr="00EC54E8">
        <w:rPr>
          <w:rFonts w:eastAsia="Times New Roman"/>
          <w:lang w:eastAsia="de-DE"/>
        </w:rPr>
        <w:t xml:space="preserve"> berücksichtigt werden. Wird die Druckfeder ohne Führung eingebaut, müssen die unterschiedlichen Knickgrenzen für die </w:t>
      </w:r>
      <w:hyperlink r:id="rId33" w:tgtFrame="_blank" w:history="1">
        <w:r w:rsidRPr="00543A39">
          <w:rPr>
            <w:rFonts w:eastAsia="Times New Roman"/>
            <w:lang w:eastAsia="de-DE"/>
          </w:rPr>
          <w:t>verschiedenen Federendlagerungen</w:t>
        </w:r>
      </w:hyperlink>
      <w:r w:rsidRPr="00EC54E8">
        <w:rPr>
          <w:rFonts w:eastAsia="Times New Roman"/>
          <w:lang w:eastAsia="de-DE"/>
        </w:rPr>
        <w:t xml:space="preserve"> berücksichtigt werden. Bei </w:t>
      </w:r>
      <w:hyperlink r:id="rId34" w:tgtFrame="_blank" w:history="1">
        <w:r w:rsidRPr="00543A39">
          <w:rPr>
            <w:rFonts w:eastAsia="Times New Roman"/>
            <w:lang w:eastAsia="de-DE"/>
          </w:rPr>
          <w:t>Zugfedern</w:t>
        </w:r>
      </w:hyperlink>
      <w:r w:rsidRPr="00EC54E8">
        <w:rPr>
          <w:rFonts w:eastAsia="Times New Roman"/>
          <w:lang w:eastAsia="de-DE"/>
        </w:rPr>
        <w:t xml:space="preserve"> ist dagegen wichtig, an welcher Position die </w:t>
      </w:r>
      <w:hyperlink r:id="rId35" w:tgtFrame="_blank" w:history="1">
        <w:r w:rsidRPr="00543A39">
          <w:rPr>
            <w:rFonts w:eastAsia="Times New Roman"/>
            <w:lang w:eastAsia="de-DE"/>
          </w:rPr>
          <w:t>Ösen</w:t>
        </w:r>
      </w:hyperlink>
      <w:r w:rsidRPr="00EC54E8">
        <w:rPr>
          <w:rFonts w:eastAsia="Times New Roman"/>
          <w:lang w:eastAsia="de-DE"/>
        </w:rPr>
        <w:t xml:space="preserve"> eingehängt werden. So ist die optimale Krafteinwirkung bei Zugfedern zentrisch an beiden Ösen entlang der </w:t>
      </w:r>
      <w:r w:rsidRPr="00EC54E8">
        <w:rPr>
          <w:rFonts w:eastAsia="Times New Roman"/>
          <w:lang w:eastAsia="de-DE"/>
        </w:rPr>
        <w:lastRenderedPageBreak/>
        <w:t xml:space="preserve">Federlängsachse. Sehr häufig werden Ösen auch seitlich ausgelegt. Das muss entsprechend bei der Federauslegung berücksichtigt werden. Und bei der </w:t>
      </w:r>
      <w:hyperlink r:id="rId36" w:tgtFrame="_blank" w:history="1">
        <w:r w:rsidRPr="00543A39">
          <w:rPr>
            <w:rFonts w:eastAsia="Times New Roman"/>
            <w:lang w:eastAsia="de-DE"/>
          </w:rPr>
          <w:t>Schenkelfeder</w:t>
        </w:r>
      </w:hyperlink>
      <w:r w:rsidRPr="00EC54E8">
        <w:rPr>
          <w:rFonts w:eastAsia="Times New Roman"/>
          <w:lang w:eastAsia="de-DE"/>
        </w:rPr>
        <w:t xml:space="preserve"> müssen die Schenkelform und die Windungsrichtung der</w:t>
      </w:r>
      <w:r w:rsidRPr="00EC54E8">
        <w:rPr>
          <w:rFonts w:eastAsia="Times New Roman"/>
          <w:color w:val="000000"/>
          <w:lang w:eastAsia="de-DE"/>
        </w:rPr>
        <w:t xml:space="preserve"> Einbausituation angepasst werden. Zudem ist es bei Schenkelfedern wichtig, dass diese immer nur in Windungsrichtung belastet werden</w:t>
      </w:r>
      <w:r w:rsidRPr="00B7547E">
        <w:rPr>
          <w:rFonts w:eastAsia="Times New Roman"/>
          <w:lang w:eastAsia="de-DE"/>
        </w:rPr>
        <w:t>.</w:t>
      </w:r>
      <w:r w:rsidR="00661CAB" w:rsidRPr="00B7547E">
        <w:rPr>
          <w:rFonts w:eastAsia="Times New Roman"/>
          <w:lang w:eastAsia="de-DE"/>
        </w:rPr>
        <w:t xml:space="preserve"> </w:t>
      </w:r>
      <w:r w:rsidR="00B95471" w:rsidRPr="00B7547E">
        <w:rPr>
          <w:rFonts w:eastAsia="Times New Roman"/>
          <w:lang w:eastAsia="de-DE"/>
        </w:rPr>
        <w:t xml:space="preserve">Ausführliche Informationen dazu unter </w:t>
      </w:r>
      <w:hyperlink r:id="rId37" w:history="1">
        <w:r w:rsidR="00B95471" w:rsidRPr="00B7547E">
          <w:rPr>
            <w:rStyle w:val="Hyperlink"/>
            <w:rFonts w:eastAsia="Times New Roman"/>
            <w:color w:val="auto"/>
            <w:lang w:eastAsia="de-DE"/>
          </w:rPr>
          <w:t>http://qr.de/baXn</w:t>
        </w:r>
      </w:hyperlink>
      <w:r w:rsidR="00090FC3" w:rsidRPr="00332627">
        <w:rPr>
          <w:rFonts w:eastAsia="Times New Roman"/>
          <w:highlight w:val="red"/>
          <w:lang w:eastAsia="de-DE"/>
        </w:rPr>
        <w:t xml:space="preserve"> </w:t>
      </w:r>
    </w:p>
    <w:p w:rsidR="00543A39" w:rsidRPr="00CC270F" w:rsidRDefault="00543A39" w:rsidP="009B2FA0">
      <w:pPr>
        <w:numPr>
          <w:ilvl w:val="0"/>
          <w:numId w:val="10"/>
        </w:numPr>
        <w:suppressAutoHyphens w:val="0"/>
        <w:spacing w:after="0"/>
        <w:ind w:left="357" w:hanging="357"/>
        <w:jc w:val="left"/>
        <w:rPr>
          <w:rFonts w:eastAsia="Times New Roman"/>
          <w:b/>
          <w:bCs/>
          <w:color w:val="000000"/>
          <w:lang w:eastAsia="de-DE"/>
        </w:rPr>
      </w:pPr>
      <w:r w:rsidRPr="00543A39">
        <w:rPr>
          <w:rFonts w:eastAsia="Times New Roman"/>
          <w:b/>
          <w:bCs/>
          <w:color w:val="000000"/>
          <w:lang w:eastAsia="de-DE"/>
        </w:rPr>
        <w:t>Toleranzfeld</w:t>
      </w:r>
    </w:p>
    <w:p w:rsidR="00543A39" w:rsidRDefault="00543A39" w:rsidP="004C590C">
      <w:pPr>
        <w:rPr>
          <w:rFonts w:eastAsia="Times New Roman"/>
          <w:color w:val="000000"/>
          <w:lang w:eastAsia="de-DE"/>
        </w:rPr>
      </w:pPr>
      <w:r w:rsidRPr="00EC54E8">
        <w:rPr>
          <w:rFonts w:eastAsia="Times New Roman"/>
          <w:color w:val="000000"/>
          <w:lang w:eastAsia="de-DE"/>
        </w:rPr>
        <w:t xml:space="preserve">Abschließend ist das Toleranzfeld der jeweiligen Federnart zu berücksichtigen. Denn jede Metallfeder wird bei der Produktion innerhalb eines bestimmten Toleranzfeldes gefertigt, sodass die Feder optimal für den Einsatzfall hergestellt wird. Dieses Toleranzfeld wird bei Metallfedern in </w:t>
      </w:r>
      <w:proofErr w:type="spellStart"/>
      <w:r w:rsidRPr="00EC54E8">
        <w:rPr>
          <w:rFonts w:eastAsia="Times New Roman"/>
          <w:color w:val="000000"/>
          <w:lang w:eastAsia="de-DE"/>
        </w:rPr>
        <w:t>Gütegrad</w:t>
      </w:r>
      <w:proofErr w:type="spellEnd"/>
      <w:r w:rsidRPr="00EC54E8">
        <w:rPr>
          <w:rFonts w:eastAsia="Times New Roman"/>
          <w:color w:val="000000"/>
          <w:lang w:eastAsia="de-DE"/>
        </w:rPr>
        <w:t xml:space="preserve"> 1, 2 und 3 ausgewiesen. Normalerweise werden Metallfedern in </w:t>
      </w:r>
      <w:proofErr w:type="spellStart"/>
      <w:r w:rsidRPr="00EC54E8">
        <w:rPr>
          <w:rFonts w:eastAsia="Times New Roman"/>
          <w:color w:val="000000"/>
          <w:lang w:eastAsia="de-DE"/>
        </w:rPr>
        <w:t>Gütegrad</w:t>
      </w:r>
      <w:proofErr w:type="spellEnd"/>
      <w:r w:rsidRPr="00EC54E8">
        <w:rPr>
          <w:rFonts w:eastAsia="Times New Roman"/>
          <w:color w:val="000000"/>
          <w:lang w:eastAsia="de-DE"/>
        </w:rPr>
        <w:t xml:space="preserve"> 2 gefertigt, was vor allem bei kleineren Federabmessungen einem Toleranzfeld von bis zu zehn Prozent entspricht. Bei </w:t>
      </w:r>
      <w:proofErr w:type="spellStart"/>
      <w:r w:rsidRPr="00EC54E8">
        <w:rPr>
          <w:rFonts w:eastAsia="Times New Roman"/>
          <w:color w:val="000000"/>
          <w:lang w:eastAsia="de-DE"/>
        </w:rPr>
        <w:t>Gütegrad</w:t>
      </w:r>
      <w:proofErr w:type="spellEnd"/>
      <w:r w:rsidRPr="00EC54E8">
        <w:rPr>
          <w:rFonts w:eastAsia="Times New Roman"/>
          <w:color w:val="000000"/>
          <w:lang w:eastAsia="de-DE"/>
        </w:rPr>
        <w:t xml:space="preserve"> 1, mit höheren Herstellungskosten, ist das Toleranzfeld am kleinsten und bei </w:t>
      </w:r>
      <w:proofErr w:type="spellStart"/>
      <w:r w:rsidRPr="00EC54E8">
        <w:rPr>
          <w:rFonts w:eastAsia="Times New Roman"/>
          <w:color w:val="000000"/>
          <w:lang w:eastAsia="de-DE"/>
        </w:rPr>
        <w:t>Gütegrad</w:t>
      </w:r>
      <w:proofErr w:type="spellEnd"/>
      <w:r w:rsidRPr="00EC54E8">
        <w:rPr>
          <w:rFonts w:eastAsia="Times New Roman"/>
          <w:color w:val="000000"/>
          <w:lang w:eastAsia="de-DE"/>
        </w:rPr>
        <w:t xml:space="preserve"> 3, mit geringeren Herstellungskosten, am größten.</w:t>
      </w:r>
    </w:p>
    <w:p w:rsidR="00543A39" w:rsidRPr="00B7547E" w:rsidRDefault="00661CAB" w:rsidP="004C590C">
      <w:pPr>
        <w:pStyle w:val="StandardWeb"/>
        <w:spacing w:before="0" w:beforeAutospacing="0" w:after="120" w:afterAutospacing="0"/>
        <w:jc w:val="both"/>
        <w:rPr>
          <w:rFonts w:ascii="Courier New" w:hAnsi="Courier New" w:cs="Courier New"/>
        </w:rPr>
      </w:pPr>
      <w:r w:rsidRPr="00B7547E">
        <w:rPr>
          <w:rFonts w:ascii="Courier New" w:hAnsi="Courier New" w:cs="Courier New"/>
        </w:rPr>
        <w:t xml:space="preserve">Die </w:t>
      </w:r>
      <w:r w:rsidR="00543A39" w:rsidRPr="00B7547E">
        <w:rPr>
          <w:rFonts w:ascii="Courier New" w:hAnsi="Courier New" w:cs="Courier New"/>
        </w:rPr>
        <w:t xml:space="preserve">wichtigsten Federparameter </w:t>
      </w:r>
      <w:r w:rsidRPr="00B7547E">
        <w:rPr>
          <w:rFonts w:ascii="Courier New" w:hAnsi="Courier New" w:cs="Courier New"/>
        </w:rPr>
        <w:t xml:space="preserve">für eine optimale Federnauswahl und Federnauslegung stehen in einer </w:t>
      </w:r>
      <w:r w:rsidR="00C62186">
        <w:rPr>
          <w:rFonts w:ascii="Courier New" w:hAnsi="Courier New" w:cs="Courier New"/>
        </w:rPr>
        <w:br/>
      </w:r>
      <w:r w:rsidRPr="00B7547E">
        <w:rPr>
          <w:rFonts w:ascii="Courier New" w:hAnsi="Courier New" w:cs="Courier New"/>
        </w:rPr>
        <w:t xml:space="preserve">kurzen und übersichtlichen Zusammenfassung unter </w:t>
      </w:r>
      <w:hyperlink r:id="rId38" w:history="1">
        <w:r w:rsidR="00770BBB" w:rsidRPr="00B7547E">
          <w:rPr>
            <w:rStyle w:val="Hyperlink"/>
            <w:rFonts w:ascii="Courier New" w:hAnsi="Courier New" w:cs="Courier New"/>
            <w:color w:val="auto"/>
          </w:rPr>
          <w:t>http://qr.de/baXn</w:t>
        </w:r>
      </w:hyperlink>
    </w:p>
    <w:p w:rsidR="004C590C" w:rsidRDefault="00543A39" w:rsidP="00C62186">
      <w:pPr>
        <w:suppressAutoHyphens w:val="0"/>
        <w:spacing w:after="0"/>
        <w:rPr>
          <w:rStyle w:val="Hyperlink"/>
          <w:color w:val="auto"/>
        </w:rPr>
      </w:pPr>
      <w:r w:rsidRPr="009B2FA0">
        <w:t xml:space="preserve">Bei Bedarf an Metallfedern mit einer </w:t>
      </w:r>
      <w:hyperlink r:id="rId39" w:history="1">
        <w:r w:rsidRPr="009B2FA0">
          <w:rPr>
            <w:rStyle w:val="Hyperlink"/>
            <w:color w:val="auto"/>
            <w:u w:val="none"/>
          </w:rPr>
          <w:t>linearen Federkennlinie</w:t>
        </w:r>
      </w:hyperlink>
      <w:r w:rsidRPr="009B2FA0">
        <w:t>, in den Federwerkstoffen Normalstahl EN 10270-1 und rostfrei EN 10270-3-1.4310, bietet der</w:t>
      </w:r>
      <w:r w:rsidRPr="00543A39">
        <w:rPr>
          <w:color w:val="000000"/>
        </w:rPr>
        <w:t xml:space="preserve"> </w:t>
      </w:r>
      <w:hyperlink r:id="rId40" w:tgtFrame="_blank" w:history="1">
        <w:r w:rsidRPr="009B2FA0">
          <w:rPr>
            <w:rStyle w:val="Hyperlink"/>
            <w:color w:val="auto"/>
            <w:u w:val="none"/>
          </w:rPr>
          <w:t>Gutekunst Federnkatalog</w:t>
        </w:r>
      </w:hyperlink>
      <w:r w:rsidRPr="009B2FA0">
        <w:t xml:space="preserve"> </w:t>
      </w:r>
      <w:r w:rsidR="00CB280B" w:rsidRPr="00B7547E">
        <w:t xml:space="preserve">unter </w:t>
      </w:r>
      <w:hyperlink r:id="rId41" w:history="1">
        <w:r w:rsidR="00CB280B" w:rsidRPr="00B7547E">
          <w:rPr>
            <w:rStyle w:val="Hyperlink"/>
            <w:color w:val="auto"/>
          </w:rPr>
          <w:t>www.federnshop.com</w:t>
        </w:r>
      </w:hyperlink>
      <w:r w:rsidR="00CB280B">
        <w:t xml:space="preserve"> </w:t>
      </w:r>
      <w:r w:rsidR="00661CAB">
        <w:t xml:space="preserve">über </w:t>
      </w:r>
      <w:r w:rsidRPr="009B2FA0">
        <w:t xml:space="preserve">12.600 Federbaugrößen ab Lager. Bei allen nicht linearen Federanwendungen senden Sie bitte Ihre Federparameter einfach per E-Mail an </w:t>
      </w:r>
      <w:hyperlink r:id="rId42" w:history="1">
        <w:r w:rsidRPr="00CB280B">
          <w:rPr>
            <w:rStyle w:val="Hyperlink"/>
            <w:color w:val="auto"/>
          </w:rPr>
          <w:t>verkauf@gutekunst-co.com</w:t>
        </w:r>
      </w:hyperlink>
    </w:p>
    <w:p w:rsidR="00B7547E" w:rsidRDefault="00B7547E" w:rsidP="00C62186">
      <w:pPr>
        <w:suppressAutoHyphens w:val="0"/>
        <w:spacing w:after="0"/>
        <w:rPr>
          <w:rFonts w:eastAsia="Times New Roman"/>
          <w:lang w:eastAsia="de-DE"/>
        </w:rPr>
      </w:pPr>
      <w:r>
        <w:br w:type="page"/>
      </w:r>
    </w:p>
    <w:p w:rsidR="002F0FFD" w:rsidRPr="00543A39" w:rsidRDefault="002F0FFD" w:rsidP="00525EDF">
      <w:pPr>
        <w:suppressAutoHyphens w:val="0"/>
        <w:spacing w:after="0"/>
        <w:jc w:val="left"/>
        <w:rPr>
          <w:b/>
        </w:rPr>
      </w:pPr>
      <w:r w:rsidRPr="00543A39">
        <w:rPr>
          <w:b/>
        </w:rPr>
        <w:lastRenderedPageBreak/>
        <w:t>FIRMENPROFIL</w:t>
      </w:r>
    </w:p>
    <w:p w:rsidR="00FF49BA" w:rsidRPr="00543A39" w:rsidRDefault="0040490C" w:rsidP="00437787">
      <w:r w:rsidRPr="00543A39">
        <w:t xml:space="preserve">Gutekunst Federn ist auf die Entwicklung und Fertigung von Metallfedern sowie Drahtbiegeteilen aus jedem gewünschten Federstahldraht spezialisiert. Neben dem umfangreichen Lagerprogramm mit </w:t>
      </w:r>
      <w:r w:rsidR="00661CAB">
        <w:t xml:space="preserve">über </w:t>
      </w:r>
      <w:r w:rsidRPr="00543A39">
        <w:t>12</w:t>
      </w:r>
      <w:r w:rsidR="00AE63AB" w:rsidRPr="00543A39">
        <w:t>.</w:t>
      </w:r>
      <w:r w:rsidRPr="00543A39">
        <w:t>60</w:t>
      </w:r>
      <w:r w:rsidR="00661CAB">
        <w:t>0</w:t>
      </w:r>
      <w:r w:rsidRPr="00543A39">
        <w:t xml:space="preserve"> Federbaugrö</w:t>
      </w:r>
      <w:r w:rsidR="003A1F2F" w:rsidRPr="00543A39">
        <w:t>ß</w:t>
      </w:r>
      <w:r w:rsidRPr="00543A39">
        <w:t>en, fertigt Gutekunst Federn jede gewünschte individuelle Metallfeder bis 12 mm Drahtstärke in Kleinmengen und Großserien. Mit 320 Mitarbeitern beliefert das 1964 gegründete Familienunternehmen weltweit rund 100</w:t>
      </w:r>
      <w:r w:rsidR="00AE63AB" w:rsidRPr="00543A39">
        <w:t>.</w:t>
      </w:r>
      <w:r w:rsidRPr="00543A39">
        <w:t>000 Kunden aus den unterschiedlichsten Branchen. So zählt Gutekunst Federn heute mit fünf Niederlassungen in Deutschland und Frankreich zu den größeren Federnherstellern in Europa.</w:t>
      </w:r>
      <w:r w:rsidR="00A55C05" w:rsidRPr="00543A39">
        <w:t xml:space="preserve"> </w:t>
      </w:r>
      <w:r w:rsidR="00661CAB">
        <w:t>www.federshop.com</w:t>
      </w:r>
      <w:r w:rsidR="00B7547E" w:rsidRPr="00543A39">
        <w:t xml:space="preserve"> </w:t>
      </w:r>
    </w:p>
    <w:p w:rsidR="00FF475A" w:rsidRPr="00437787" w:rsidRDefault="00B7547E" w:rsidP="00CF15E1">
      <w:pPr>
        <w:spacing w:after="0"/>
        <w:rPr>
          <w:b/>
          <w:sz w:val="16"/>
          <w:szCs w:val="16"/>
        </w:rPr>
      </w:pPr>
      <w:r>
        <w:rPr>
          <w:b/>
          <w:sz w:val="16"/>
          <w:szCs w:val="16"/>
        </w:rPr>
        <w:t>1.112</w:t>
      </w:r>
      <w:r w:rsidR="00FF475A" w:rsidRPr="00B00F7D">
        <w:rPr>
          <w:b/>
          <w:sz w:val="16"/>
          <w:szCs w:val="16"/>
        </w:rPr>
        <w:t xml:space="preserve"> Wörter, </w:t>
      </w:r>
      <w:r>
        <w:rPr>
          <w:b/>
          <w:sz w:val="16"/>
          <w:szCs w:val="16"/>
        </w:rPr>
        <w:t>8.835</w:t>
      </w:r>
      <w:r w:rsidR="00FF475A" w:rsidRPr="00B00F7D">
        <w:rPr>
          <w:b/>
          <w:sz w:val="16"/>
          <w:szCs w:val="16"/>
        </w:rPr>
        <w:t xml:space="preserve"> </w:t>
      </w:r>
      <w:r w:rsidR="00FF475A" w:rsidRPr="00437787">
        <w:rPr>
          <w:b/>
          <w:sz w:val="16"/>
          <w:szCs w:val="16"/>
        </w:rPr>
        <w:t xml:space="preserve">Zeichen mit </w:t>
      </w:r>
      <w:r w:rsidR="00576FBA" w:rsidRPr="00437787">
        <w:rPr>
          <w:b/>
          <w:sz w:val="16"/>
          <w:szCs w:val="16"/>
        </w:rPr>
        <w:t>Leerzeichen</w:t>
      </w:r>
      <w:r w:rsidR="0029662B">
        <w:rPr>
          <w:b/>
          <w:sz w:val="16"/>
          <w:szCs w:val="16"/>
        </w:rPr>
        <w:t xml:space="preserve"> / ohne Firmenprofil</w:t>
      </w:r>
    </w:p>
    <w:p w:rsidR="00FF475A" w:rsidRPr="00437787" w:rsidRDefault="00FF475A" w:rsidP="00CF15E1">
      <w:pPr>
        <w:spacing w:after="0"/>
        <w:rPr>
          <w:b/>
          <w:sz w:val="16"/>
          <w:szCs w:val="16"/>
        </w:rPr>
      </w:pPr>
      <w:r w:rsidRPr="00437787">
        <w:rPr>
          <w:b/>
          <w:sz w:val="16"/>
          <w:szCs w:val="16"/>
        </w:rPr>
        <w:t>Hinweis für die Redaktion: Dieser Text und passendes Bildmaterial stehen Ihnen auch im Internet unter www.artinger4media.de/presse.htm zur Verfügung. Bei Abdruck und Auswertung wird ein Belegexemplar erbeten.</w:t>
      </w:r>
    </w:p>
    <w:p w:rsidR="00047773" w:rsidRPr="00437787" w:rsidRDefault="00047773" w:rsidP="00437787">
      <w:pPr>
        <w:rPr>
          <w:sz w:val="16"/>
          <w:szCs w:val="16"/>
        </w:rPr>
      </w:pPr>
    </w:p>
    <w:tbl>
      <w:tblPr>
        <w:tblW w:w="8890" w:type="dxa"/>
        <w:tblLayout w:type="fixed"/>
        <w:tblCellMar>
          <w:left w:w="70" w:type="dxa"/>
          <w:right w:w="70" w:type="dxa"/>
        </w:tblCellMar>
        <w:tblLook w:val="0000" w:firstRow="0" w:lastRow="0" w:firstColumn="0" w:lastColumn="0" w:noHBand="0" w:noVBand="0"/>
      </w:tblPr>
      <w:tblGrid>
        <w:gridCol w:w="5290"/>
        <w:gridCol w:w="3600"/>
      </w:tblGrid>
      <w:tr w:rsidR="00FF475A" w:rsidRPr="00437787" w:rsidTr="002F0FFD">
        <w:tc>
          <w:tcPr>
            <w:tcW w:w="5290" w:type="dxa"/>
            <w:shd w:val="clear" w:color="auto" w:fill="auto"/>
          </w:tcPr>
          <w:p w:rsidR="00FF475A" w:rsidRPr="00437787" w:rsidRDefault="00FF475A" w:rsidP="00437787">
            <w:pPr>
              <w:rPr>
                <w:b/>
                <w:sz w:val="16"/>
                <w:szCs w:val="16"/>
              </w:rPr>
            </w:pPr>
            <w:r w:rsidRPr="00437787">
              <w:rPr>
                <w:b/>
                <w:sz w:val="16"/>
                <w:szCs w:val="16"/>
              </w:rPr>
              <w:t>Anbieter:</w:t>
            </w:r>
          </w:p>
        </w:tc>
        <w:tc>
          <w:tcPr>
            <w:tcW w:w="3600" w:type="dxa"/>
            <w:shd w:val="clear" w:color="auto" w:fill="auto"/>
          </w:tcPr>
          <w:p w:rsidR="00FF475A" w:rsidRPr="00437787" w:rsidRDefault="00FF475A" w:rsidP="00437787">
            <w:pPr>
              <w:rPr>
                <w:b/>
                <w:sz w:val="16"/>
                <w:szCs w:val="16"/>
              </w:rPr>
            </w:pPr>
            <w:r w:rsidRPr="00437787">
              <w:rPr>
                <w:b/>
                <w:sz w:val="16"/>
                <w:szCs w:val="16"/>
              </w:rPr>
              <w:t>Pressearbeit:</w:t>
            </w:r>
          </w:p>
        </w:tc>
      </w:tr>
      <w:tr w:rsidR="00FF475A" w:rsidRPr="00437787" w:rsidTr="002F0FFD">
        <w:tc>
          <w:tcPr>
            <w:tcW w:w="5290" w:type="dxa"/>
            <w:shd w:val="clear" w:color="auto" w:fill="auto"/>
          </w:tcPr>
          <w:p w:rsidR="00FF475A" w:rsidRPr="00437787" w:rsidRDefault="00FF475A" w:rsidP="00437787">
            <w:pPr>
              <w:rPr>
                <w:sz w:val="16"/>
                <w:szCs w:val="16"/>
              </w:rPr>
            </w:pPr>
            <w:r w:rsidRPr="00437787">
              <w:rPr>
                <w:sz w:val="16"/>
                <w:szCs w:val="16"/>
              </w:rPr>
              <w:t>Gutekunst + Co. KG Federnfabriken</w:t>
            </w:r>
          </w:p>
        </w:tc>
        <w:tc>
          <w:tcPr>
            <w:tcW w:w="3600" w:type="dxa"/>
            <w:shd w:val="clear" w:color="auto" w:fill="auto"/>
          </w:tcPr>
          <w:p w:rsidR="00FF475A" w:rsidRPr="00437787" w:rsidRDefault="00FF475A" w:rsidP="00437787">
            <w:pPr>
              <w:rPr>
                <w:sz w:val="16"/>
                <w:szCs w:val="16"/>
              </w:rPr>
            </w:pPr>
            <w:r w:rsidRPr="00437787">
              <w:rPr>
                <w:sz w:val="16"/>
                <w:szCs w:val="16"/>
              </w:rPr>
              <w:t>artinger4media</w:t>
            </w:r>
          </w:p>
        </w:tc>
      </w:tr>
      <w:tr w:rsidR="00FF475A" w:rsidRPr="00437787" w:rsidTr="002F0FFD">
        <w:tc>
          <w:tcPr>
            <w:tcW w:w="5290" w:type="dxa"/>
            <w:shd w:val="clear" w:color="auto" w:fill="auto"/>
          </w:tcPr>
          <w:p w:rsidR="00FF475A" w:rsidRPr="00437787" w:rsidRDefault="00FF475A" w:rsidP="0064130A">
            <w:pPr>
              <w:rPr>
                <w:sz w:val="16"/>
                <w:szCs w:val="16"/>
              </w:rPr>
            </w:pPr>
            <w:r w:rsidRPr="00437787">
              <w:rPr>
                <w:sz w:val="16"/>
                <w:szCs w:val="16"/>
              </w:rPr>
              <w:t>Carl-Zeiss-Stra</w:t>
            </w:r>
            <w:r w:rsidR="0064130A">
              <w:rPr>
                <w:sz w:val="16"/>
                <w:szCs w:val="16"/>
              </w:rPr>
              <w:t>ß</w:t>
            </w:r>
            <w:r w:rsidRPr="00437787">
              <w:rPr>
                <w:sz w:val="16"/>
                <w:szCs w:val="16"/>
              </w:rPr>
              <w:t>e 15</w:t>
            </w:r>
          </w:p>
        </w:tc>
        <w:tc>
          <w:tcPr>
            <w:tcW w:w="3600" w:type="dxa"/>
            <w:shd w:val="clear" w:color="auto" w:fill="auto"/>
          </w:tcPr>
          <w:p w:rsidR="00FF475A" w:rsidRPr="00437787" w:rsidRDefault="00FF475A" w:rsidP="00713EBE">
            <w:pPr>
              <w:rPr>
                <w:sz w:val="16"/>
                <w:szCs w:val="16"/>
              </w:rPr>
            </w:pPr>
            <w:r w:rsidRPr="00437787">
              <w:rPr>
                <w:sz w:val="16"/>
                <w:szCs w:val="16"/>
              </w:rPr>
              <w:t>Erwin-Hageloh-Str</w:t>
            </w:r>
            <w:r w:rsidR="0064130A">
              <w:rPr>
                <w:sz w:val="16"/>
                <w:szCs w:val="16"/>
              </w:rPr>
              <w:t>aße</w:t>
            </w:r>
            <w:r w:rsidRPr="00437787">
              <w:rPr>
                <w:sz w:val="16"/>
                <w:szCs w:val="16"/>
              </w:rPr>
              <w:t xml:space="preserve"> 52</w:t>
            </w:r>
          </w:p>
        </w:tc>
      </w:tr>
      <w:tr w:rsidR="00FF475A" w:rsidRPr="00437787" w:rsidTr="002F0FFD">
        <w:tc>
          <w:tcPr>
            <w:tcW w:w="5290" w:type="dxa"/>
            <w:shd w:val="clear" w:color="auto" w:fill="auto"/>
          </w:tcPr>
          <w:p w:rsidR="00FF475A" w:rsidRPr="00437787" w:rsidRDefault="00FF475A" w:rsidP="00437787">
            <w:pPr>
              <w:rPr>
                <w:sz w:val="16"/>
                <w:szCs w:val="16"/>
              </w:rPr>
            </w:pPr>
            <w:r w:rsidRPr="00437787">
              <w:rPr>
                <w:sz w:val="16"/>
                <w:szCs w:val="16"/>
              </w:rPr>
              <w:t>72555 Metzingen</w:t>
            </w:r>
          </w:p>
        </w:tc>
        <w:tc>
          <w:tcPr>
            <w:tcW w:w="3600" w:type="dxa"/>
            <w:shd w:val="clear" w:color="auto" w:fill="auto"/>
          </w:tcPr>
          <w:p w:rsidR="00FF475A" w:rsidRPr="00437787" w:rsidRDefault="00FF475A" w:rsidP="00437787">
            <w:pPr>
              <w:rPr>
                <w:sz w:val="16"/>
                <w:szCs w:val="16"/>
              </w:rPr>
            </w:pPr>
            <w:r w:rsidRPr="00437787">
              <w:rPr>
                <w:sz w:val="16"/>
                <w:szCs w:val="16"/>
              </w:rPr>
              <w:t>70376 Stuttgart</w:t>
            </w:r>
          </w:p>
        </w:tc>
      </w:tr>
      <w:tr w:rsidR="00FF475A" w:rsidRPr="00437787" w:rsidTr="002F0FFD">
        <w:tc>
          <w:tcPr>
            <w:tcW w:w="5290" w:type="dxa"/>
            <w:shd w:val="clear" w:color="auto" w:fill="auto"/>
          </w:tcPr>
          <w:p w:rsidR="00FF475A" w:rsidRPr="00437787" w:rsidRDefault="00B7547E" w:rsidP="00B7547E">
            <w:pPr>
              <w:rPr>
                <w:sz w:val="16"/>
                <w:szCs w:val="16"/>
              </w:rPr>
            </w:pPr>
            <w:r>
              <w:rPr>
                <w:sz w:val="16"/>
                <w:szCs w:val="16"/>
              </w:rPr>
              <w:t>Tel.: 07123</w:t>
            </w:r>
            <w:r w:rsidR="00FF475A" w:rsidRPr="00437787">
              <w:rPr>
                <w:sz w:val="16"/>
                <w:szCs w:val="16"/>
              </w:rPr>
              <w:t>/960-0</w:t>
            </w:r>
          </w:p>
        </w:tc>
        <w:tc>
          <w:tcPr>
            <w:tcW w:w="3600" w:type="dxa"/>
            <w:shd w:val="clear" w:color="auto" w:fill="auto"/>
          </w:tcPr>
          <w:p w:rsidR="00FF475A" w:rsidRPr="00437787" w:rsidRDefault="00B7547E" w:rsidP="00B7547E">
            <w:pPr>
              <w:rPr>
                <w:sz w:val="16"/>
                <w:szCs w:val="16"/>
              </w:rPr>
            </w:pPr>
            <w:r>
              <w:rPr>
                <w:sz w:val="16"/>
                <w:szCs w:val="16"/>
              </w:rPr>
              <w:t>Tel.: 0711</w:t>
            </w:r>
            <w:r w:rsidR="00FF475A" w:rsidRPr="00437787">
              <w:rPr>
                <w:sz w:val="16"/>
                <w:szCs w:val="16"/>
              </w:rPr>
              <w:t>/5405150</w:t>
            </w:r>
          </w:p>
        </w:tc>
      </w:tr>
      <w:tr w:rsidR="00FF475A" w:rsidRPr="00437787" w:rsidTr="002F0FFD">
        <w:tc>
          <w:tcPr>
            <w:tcW w:w="5290" w:type="dxa"/>
            <w:shd w:val="clear" w:color="auto" w:fill="auto"/>
          </w:tcPr>
          <w:p w:rsidR="00FF475A" w:rsidRPr="00437787" w:rsidRDefault="00FF475A" w:rsidP="00437787">
            <w:pPr>
              <w:rPr>
                <w:sz w:val="16"/>
                <w:szCs w:val="16"/>
              </w:rPr>
            </w:pPr>
            <w:r w:rsidRPr="00437787">
              <w:rPr>
                <w:sz w:val="16"/>
                <w:szCs w:val="16"/>
              </w:rPr>
              <w:t>E-Mail: mugrauer@gutekunst-co.com</w:t>
            </w:r>
          </w:p>
        </w:tc>
        <w:tc>
          <w:tcPr>
            <w:tcW w:w="3600" w:type="dxa"/>
            <w:shd w:val="clear" w:color="auto" w:fill="auto"/>
          </w:tcPr>
          <w:p w:rsidR="00FF475A" w:rsidRPr="00437787" w:rsidRDefault="00FF475A" w:rsidP="00437787">
            <w:pPr>
              <w:rPr>
                <w:sz w:val="16"/>
                <w:szCs w:val="16"/>
              </w:rPr>
            </w:pPr>
            <w:r w:rsidRPr="00437787">
              <w:rPr>
                <w:sz w:val="16"/>
                <w:szCs w:val="16"/>
              </w:rPr>
              <w:t xml:space="preserve">E-Mail: </w:t>
            </w:r>
            <w:r w:rsidR="00576FBA" w:rsidRPr="00437787">
              <w:rPr>
                <w:sz w:val="16"/>
                <w:szCs w:val="16"/>
              </w:rPr>
              <w:t>artinger</w:t>
            </w:r>
            <w:r w:rsidRPr="00437787">
              <w:rPr>
                <w:sz w:val="16"/>
                <w:szCs w:val="16"/>
              </w:rPr>
              <w:t>@artinger4media.de</w:t>
            </w:r>
          </w:p>
        </w:tc>
      </w:tr>
      <w:tr w:rsidR="00FF475A" w:rsidRPr="00437787" w:rsidTr="002F0FFD">
        <w:tc>
          <w:tcPr>
            <w:tcW w:w="5290" w:type="dxa"/>
            <w:shd w:val="clear" w:color="auto" w:fill="auto"/>
          </w:tcPr>
          <w:p w:rsidR="00FF475A" w:rsidRPr="00437787" w:rsidRDefault="00B7547E" w:rsidP="00B7547E">
            <w:pPr>
              <w:rPr>
                <w:sz w:val="16"/>
                <w:szCs w:val="16"/>
              </w:rPr>
            </w:pPr>
            <w:r>
              <w:rPr>
                <w:sz w:val="16"/>
                <w:szCs w:val="16"/>
              </w:rPr>
              <w:t xml:space="preserve">Internet: </w:t>
            </w:r>
            <w:r w:rsidR="00FF475A" w:rsidRPr="00437787">
              <w:rPr>
                <w:sz w:val="16"/>
                <w:szCs w:val="16"/>
              </w:rPr>
              <w:t>www.federnshop.com</w:t>
            </w:r>
          </w:p>
        </w:tc>
        <w:tc>
          <w:tcPr>
            <w:tcW w:w="3600" w:type="dxa"/>
            <w:shd w:val="clear" w:color="auto" w:fill="auto"/>
          </w:tcPr>
          <w:p w:rsidR="00FF475A" w:rsidRPr="00437787" w:rsidRDefault="00FF475A" w:rsidP="00437787">
            <w:pPr>
              <w:rPr>
                <w:sz w:val="16"/>
                <w:szCs w:val="16"/>
              </w:rPr>
            </w:pPr>
            <w:r w:rsidRPr="00437787">
              <w:rPr>
                <w:sz w:val="16"/>
                <w:szCs w:val="16"/>
              </w:rPr>
              <w:t>Internet: www.artinger4media.de</w:t>
            </w:r>
          </w:p>
        </w:tc>
      </w:tr>
      <w:tr w:rsidR="00FF475A" w:rsidRPr="00437787" w:rsidTr="002F0FFD">
        <w:tc>
          <w:tcPr>
            <w:tcW w:w="5290" w:type="dxa"/>
            <w:shd w:val="clear" w:color="auto" w:fill="auto"/>
          </w:tcPr>
          <w:p w:rsidR="00FF475A" w:rsidRPr="00437787" w:rsidRDefault="00FF475A" w:rsidP="00437787">
            <w:pPr>
              <w:jc w:val="left"/>
              <w:rPr>
                <w:sz w:val="16"/>
                <w:szCs w:val="16"/>
              </w:rPr>
            </w:pPr>
            <w:r w:rsidRPr="00437787">
              <w:rPr>
                <w:sz w:val="16"/>
                <w:szCs w:val="16"/>
              </w:rPr>
              <w:t>Ansprechpartner: Jürgen Mugrauer (Marketing)</w:t>
            </w:r>
          </w:p>
        </w:tc>
        <w:tc>
          <w:tcPr>
            <w:tcW w:w="3600" w:type="dxa"/>
            <w:shd w:val="clear" w:color="auto" w:fill="auto"/>
          </w:tcPr>
          <w:p w:rsidR="00FF475A" w:rsidRPr="00437787" w:rsidRDefault="00FF475A" w:rsidP="00437787">
            <w:pPr>
              <w:jc w:val="left"/>
              <w:rPr>
                <w:sz w:val="16"/>
                <w:szCs w:val="16"/>
              </w:rPr>
            </w:pPr>
            <w:r w:rsidRPr="00437787">
              <w:rPr>
                <w:sz w:val="16"/>
                <w:szCs w:val="16"/>
              </w:rPr>
              <w:t>Ansprechpartner: Monika Artinger</w:t>
            </w:r>
          </w:p>
        </w:tc>
      </w:tr>
      <w:tr w:rsidR="00FF475A" w:rsidRPr="00437787" w:rsidTr="002F0FFD">
        <w:tc>
          <w:tcPr>
            <w:tcW w:w="5290" w:type="dxa"/>
            <w:shd w:val="clear" w:color="auto" w:fill="auto"/>
          </w:tcPr>
          <w:p w:rsidR="00FF475A" w:rsidRPr="00437787" w:rsidRDefault="00FF475A" w:rsidP="003D7EBA">
            <w:pPr>
              <w:rPr>
                <w:sz w:val="16"/>
                <w:szCs w:val="16"/>
              </w:rPr>
            </w:pPr>
            <w:r w:rsidRPr="00437787">
              <w:rPr>
                <w:sz w:val="16"/>
                <w:szCs w:val="16"/>
              </w:rPr>
              <w:t>Durchwahl: 07123 / 960-</w:t>
            </w:r>
            <w:r w:rsidR="002F0FFD">
              <w:rPr>
                <w:sz w:val="16"/>
                <w:szCs w:val="16"/>
              </w:rPr>
              <w:t>146</w:t>
            </w:r>
          </w:p>
        </w:tc>
        <w:tc>
          <w:tcPr>
            <w:tcW w:w="3600" w:type="dxa"/>
            <w:shd w:val="clear" w:color="auto" w:fill="auto"/>
          </w:tcPr>
          <w:p w:rsidR="00FF475A" w:rsidRPr="00437787" w:rsidRDefault="00FF475A" w:rsidP="00437787">
            <w:pPr>
              <w:rPr>
                <w:sz w:val="16"/>
                <w:szCs w:val="16"/>
              </w:rPr>
            </w:pPr>
          </w:p>
        </w:tc>
      </w:tr>
    </w:tbl>
    <w:p w:rsidR="00FF475A" w:rsidRDefault="00FF475A" w:rsidP="00437787"/>
    <w:sectPr w:rsidR="00FF475A" w:rsidSect="00545C1D">
      <w:headerReference w:type="default" r:id="rId43"/>
      <w:footerReference w:type="default" r:id="rId44"/>
      <w:pgSz w:w="11906" w:h="16838"/>
      <w:pgMar w:top="1418" w:right="2552" w:bottom="1418" w:left="1418"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5E9" w:rsidRDefault="000205E9" w:rsidP="00437787">
      <w:r>
        <w:separator/>
      </w:r>
    </w:p>
    <w:p w:rsidR="000205E9" w:rsidRDefault="000205E9" w:rsidP="00437787"/>
  </w:endnote>
  <w:endnote w:type="continuationSeparator" w:id="0">
    <w:p w:rsidR="000205E9" w:rsidRDefault="000205E9" w:rsidP="00437787">
      <w:r>
        <w:continuationSeparator/>
      </w:r>
    </w:p>
    <w:p w:rsidR="000205E9" w:rsidRDefault="000205E9" w:rsidP="004377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943" w:rsidRPr="002F0FFD" w:rsidRDefault="00437787" w:rsidP="00437787">
    <w:pPr>
      <w:pStyle w:val="Fuzeile"/>
      <w:rPr>
        <w:rFonts w:ascii="Courier New" w:hAnsi="Courier New" w:cs="Courier New"/>
        <w:sz w:val="16"/>
        <w:szCs w:val="16"/>
      </w:rPr>
    </w:pPr>
    <w:r>
      <w:tab/>
    </w:r>
    <w:r>
      <w:tab/>
    </w:r>
    <w:r w:rsidR="00897162" w:rsidRPr="002F0FFD">
      <w:rPr>
        <w:rFonts w:ascii="Courier New" w:hAnsi="Courier New" w:cs="Courier New"/>
        <w:sz w:val="16"/>
        <w:szCs w:val="16"/>
      </w:rPr>
      <w:fldChar w:fldCharType="begin"/>
    </w:r>
    <w:r w:rsidR="00C23943" w:rsidRPr="002F0FFD">
      <w:rPr>
        <w:rFonts w:ascii="Courier New" w:hAnsi="Courier New" w:cs="Courier New"/>
        <w:sz w:val="16"/>
        <w:szCs w:val="16"/>
      </w:rPr>
      <w:instrText xml:space="preserve"> PAGE   \* MERGEFORMAT </w:instrText>
    </w:r>
    <w:r w:rsidR="00897162" w:rsidRPr="002F0FFD">
      <w:rPr>
        <w:rFonts w:ascii="Courier New" w:hAnsi="Courier New" w:cs="Courier New"/>
        <w:sz w:val="16"/>
        <w:szCs w:val="16"/>
      </w:rPr>
      <w:fldChar w:fldCharType="separate"/>
    </w:r>
    <w:r w:rsidR="00E80850">
      <w:rPr>
        <w:rFonts w:ascii="Courier New" w:hAnsi="Courier New" w:cs="Courier New"/>
        <w:noProof/>
        <w:sz w:val="16"/>
        <w:szCs w:val="16"/>
      </w:rPr>
      <w:t>5</w:t>
    </w:r>
    <w:r w:rsidR="00897162" w:rsidRPr="002F0FFD">
      <w:rPr>
        <w:rFonts w:ascii="Courier New" w:hAnsi="Courier New" w:cs="Courier New"/>
        <w:sz w:val="16"/>
        <w:szCs w:val="16"/>
      </w:rPr>
      <w:fldChar w:fldCharType="end"/>
    </w:r>
  </w:p>
  <w:p w:rsidR="00F93821" w:rsidRDefault="00F93821" w:rsidP="0043778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5E9" w:rsidRDefault="000205E9" w:rsidP="00437787">
      <w:r>
        <w:separator/>
      </w:r>
    </w:p>
    <w:p w:rsidR="000205E9" w:rsidRDefault="000205E9" w:rsidP="00437787"/>
  </w:footnote>
  <w:footnote w:type="continuationSeparator" w:id="0">
    <w:p w:rsidR="000205E9" w:rsidRDefault="000205E9" w:rsidP="00437787">
      <w:r>
        <w:continuationSeparator/>
      </w:r>
    </w:p>
    <w:p w:rsidR="000205E9" w:rsidRDefault="000205E9" w:rsidP="0043778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75A" w:rsidRDefault="00CE6447" w:rsidP="00437787">
    <w:pPr>
      <w:pStyle w:val="Kopfzeile"/>
    </w:pPr>
    <w:r>
      <w:rPr>
        <w:noProof/>
        <w:lang w:eastAsia="de-DE"/>
      </w:rPr>
      <w:drawing>
        <wp:anchor distT="0" distB="0" distL="114935" distR="114935" simplePos="0" relativeHeight="251657728" behindDoc="1" locked="0" layoutInCell="1" allowOverlap="1">
          <wp:simplePos x="0" y="0"/>
          <wp:positionH relativeFrom="column">
            <wp:posOffset>3136900</wp:posOffset>
          </wp:positionH>
          <wp:positionV relativeFrom="paragraph">
            <wp:posOffset>3810</wp:posOffset>
          </wp:positionV>
          <wp:extent cx="1891665" cy="508000"/>
          <wp:effectExtent l="0" t="0" r="0" b="0"/>
          <wp:wrapTight wrapText="bothSides">
            <wp:wrapPolygon edited="0">
              <wp:start x="0" y="0"/>
              <wp:lineTo x="0" y="20250"/>
              <wp:lineTo x="21210" y="20250"/>
              <wp:lineTo x="21210"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1665" cy="508000"/>
                  </a:xfrm>
                  <a:prstGeom prst="rect">
                    <a:avLst/>
                  </a:prstGeom>
                  <a:solidFill>
                    <a:srgbClr val="FFFFFF"/>
                  </a:solidFill>
                  <a:ln>
                    <a:noFill/>
                  </a:ln>
                </pic:spPr>
              </pic:pic>
            </a:graphicData>
          </a:graphic>
        </wp:anchor>
      </w:drawing>
    </w:r>
    <w:r w:rsidR="00F42A46">
      <w:rPr>
        <w:noProof/>
        <w:lang w:eastAsia="de-DE"/>
      </w:rPr>
      <w:drawing>
        <wp:inline distT="0" distB="0" distL="0" distR="0">
          <wp:extent cx="2019300" cy="924839"/>
          <wp:effectExtent l="19050" t="0" r="0" b="0"/>
          <wp:docPr id="3" name="Grafik 2" descr="Gute_logo_immer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te_logo_immer_klein.jpg"/>
                  <pic:cNvPicPr/>
                </pic:nvPicPr>
                <pic:blipFill>
                  <a:blip r:embed="rId2"/>
                  <a:stretch>
                    <a:fillRect/>
                  </a:stretch>
                </pic:blipFill>
                <pic:spPr>
                  <a:xfrm>
                    <a:off x="0" y="0"/>
                    <a:ext cx="2020770" cy="925512"/>
                  </a:xfrm>
                  <a:prstGeom prst="rect">
                    <a:avLst/>
                  </a:prstGeom>
                </pic:spPr>
              </pic:pic>
            </a:graphicData>
          </a:graphic>
        </wp:inline>
      </w:drawing>
    </w:r>
  </w:p>
  <w:p w:rsidR="00F93821" w:rsidRDefault="00F93821" w:rsidP="004377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70E3A64"/>
    <w:lvl w:ilvl="0">
      <w:start w:val="1"/>
      <w:numFmt w:val="none"/>
      <w:pStyle w:val="berschrift1"/>
      <w:suff w:val="nothing"/>
      <w:lvlText w:val=""/>
      <w:lvlJc w:val="left"/>
      <w:pPr>
        <w:tabs>
          <w:tab w:val="num" w:pos="432"/>
        </w:tabs>
        <w:ind w:left="432" w:hanging="432"/>
      </w:pPr>
    </w:lvl>
    <w:lvl w:ilvl="1">
      <w:start w:val="1"/>
      <w:numFmt w:val="none"/>
      <w:pStyle w:val="bersch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9"/>
    <w:lvl w:ilvl="0">
      <w:start w:val="1"/>
      <w:numFmt w:val="bullet"/>
      <w:lvlText w:val=""/>
      <w:lvlJc w:val="left"/>
      <w:pPr>
        <w:tabs>
          <w:tab w:val="num" w:pos="360"/>
        </w:tabs>
        <w:ind w:left="360" w:hanging="360"/>
      </w:pPr>
      <w:rPr>
        <w:rFonts w:ascii="Wingdings" w:hAnsi="Wingdings"/>
      </w:rPr>
    </w:lvl>
  </w:abstractNum>
  <w:abstractNum w:abstractNumId="2" w15:restartNumberingAfterBreak="0">
    <w:nsid w:val="00000003"/>
    <w:multiLevelType w:val="singleLevel"/>
    <w:tmpl w:val="00000003"/>
    <w:name w:val="WW8Num12"/>
    <w:lvl w:ilvl="0">
      <w:start w:val="1"/>
      <w:numFmt w:val="bullet"/>
      <w:lvlText w:val=""/>
      <w:lvlJc w:val="left"/>
      <w:pPr>
        <w:tabs>
          <w:tab w:val="num" w:pos="0"/>
        </w:tabs>
        <w:ind w:left="360" w:hanging="360"/>
      </w:pPr>
      <w:rPr>
        <w:rFonts w:ascii="Wingdings" w:hAnsi="Wingdings"/>
      </w:rPr>
    </w:lvl>
  </w:abstractNum>
  <w:abstractNum w:abstractNumId="3" w15:restartNumberingAfterBreak="0">
    <w:nsid w:val="1EA55982"/>
    <w:multiLevelType w:val="multilevel"/>
    <w:tmpl w:val="4992BC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375064"/>
    <w:multiLevelType w:val="multilevel"/>
    <w:tmpl w:val="BDFCE77A"/>
    <w:lvl w:ilvl="0">
      <w:start w:val="3"/>
      <w:numFmt w:val="decimal"/>
      <w:lvlText w:val="%1."/>
      <w:lvlJc w:val="left"/>
      <w:pPr>
        <w:tabs>
          <w:tab w:val="num" w:pos="927"/>
        </w:tabs>
        <w:ind w:left="927"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5" w15:restartNumberingAfterBreak="0">
    <w:nsid w:val="330505D6"/>
    <w:multiLevelType w:val="multilevel"/>
    <w:tmpl w:val="2FB2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865C7"/>
    <w:multiLevelType w:val="multilevel"/>
    <w:tmpl w:val="803611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5F0EC2"/>
    <w:multiLevelType w:val="multilevel"/>
    <w:tmpl w:val="DA9C1D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475E10"/>
    <w:multiLevelType w:val="multilevel"/>
    <w:tmpl w:val="945610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2C43DE"/>
    <w:multiLevelType w:val="hybridMultilevel"/>
    <w:tmpl w:val="A7F6F63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02A0338"/>
    <w:multiLevelType w:val="multilevel"/>
    <w:tmpl w:val="BA967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E432F7"/>
    <w:multiLevelType w:val="hybridMultilevel"/>
    <w:tmpl w:val="EC2AA4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A7C4849"/>
    <w:multiLevelType w:val="multilevel"/>
    <w:tmpl w:val="C54436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0"/>
  </w:num>
  <w:num w:numId="5">
    <w:abstractNumId w:val="9"/>
  </w:num>
  <w:num w:numId="6">
    <w:abstractNumId w:val="11"/>
  </w:num>
  <w:num w:numId="7">
    <w:abstractNumId w:val="10"/>
  </w:num>
  <w:num w:numId="8">
    <w:abstractNumId w:val="5"/>
  </w:num>
  <w:num w:numId="9">
    <w:abstractNumId w:val="7"/>
  </w:num>
  <w:num w:numId="10">
    <w:abstractNumId w:val="4"/>
  </w:num>
  <w:num w:numId="11">
    <w:abstractNumId w:val="12"/>
  </w:num>
  <w:num w:numId="12">
    <w:abstractNumId w:val="6"/>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6EE"/>
    <w:rsid w:val="00001000"/>
    <w:rsid w:val="00006D76"/>
    <w:rsid w:val="000205E9"/>
    <w:rsid w:val="000275CC"/>
    <w:rsid w:val="00027A45"/>
    <w:rsid w:val="0003058D"/>
    <w:rsid w:val="00037434"/>
    <w:rsid w:val="00040BCF"/>
    <w:rsid w:val="00047773"/>
    <w:rsid w:val="0005394C"/>
    <w:rsid w:val="00060C7E"/>
    <w:rsid w:val="00090FC3"/>
    <w:rsid w:val="000A06B6"/>
    <w:rsid w:val="000A703E"/>
    <w:rsid w:val="000B0199"/>
    <w:rsid w:val="000C2654"/>
    <w:rsid w:val="000D1201"/>
    <w:rsid w:val="000E2095"/>
    <w:rsid w:val="000E36E9"/>
    <w:rsid w:val="000E5DBB"/>
    <w:rsid w:val="000E6FB8"/>
    <w:rsid w:val="00124684"/>
    <w:rsid w:val="001319A1"/>
    <w:rsid w:val="001322CD"/>
    <w:rsid w:val="00132547"/>
    <w:rsid w:val="00147158"/>
    <w:rsid w:val="00150016"/>
    <w:rsid w:val="0015054C"/>
    <w:rsid w:val="00171F06"/>
    <w:rsid w:val="00176C0C"/>
    <w:rsid w:val="00190188"/>
    <w:rsid w:val="001B0CFB"/>
    <w:rsid w:val="001B0DDC"/>
    <w:rsid w:val="001B5982"/>
    <w:rsid w:val="001C3F28"/>
    <w:rsid w:val="001C6F16"/>
    <w:rsid w:val="001D2EDE"/>
    <w:rsid w:val="001F4BBA"/>
    <w:rsid w:val="0022353F"/>
    <w:rsid w:val="002402EA"/>
    <w:rsid w:val="002455C9"/>
    <w:rsid w:val="002456FF"/>
    <w:rsid w:val="00282B9D"/>
    <w:rsid w:val="0029662B"/>
    <w:rsid w:val="002A1C8E"/>
    <w:rsid w:val="002A647D"/>
    <w:rsid w:val="002B0E2D"/>
    <w:rsid w:val="002C5DBE"/>
    <w:rsid w:val="002D1415"/>
    <w:rsid w:val="002F0FB4"/>
    <w:rsid w:val="002F0FFD"/>
    <w:rsid w:val="002F429C"/>
    <w:rsid w:val="002F69CD"/>
    <w:rsid w:val="003147EB"/>
    <w:rsid w:val="003231A8"/>
    <w:rsid w:val="00330E70"/>
    <w:rsid w:val="00332627"/>
    <w:rsid w:val="003527A1"/>
    <w:rsid w:val="00352881"/>
    <w:rsid w:val="00352A04"/>
    <w:rsid w:val="00363FE7"/>
    <w:rsid w:val="00364B95"/>
    <w:rsid w:val="00374D8A"/>
    <w:rsid w:val="00386858"/>
    <w:rsid w:val="00390658"/>
    <w:rsid w:val="003A1F2F"/>
    <w:rsid w:val="003A7F63"/>
    <w:rsid w:val="003B4A31"/>
    <w:rsid w:val="003D7EBA"/>
    <w:rsid w:val="003F5326"/>
    <w:rsid w:val="0040062A"/>
    <w:rsid w:val="004018C9"/>
    <w:rsid w:val="00404674"/>
    <w:rsid w:val="0040490C"/>
    <w:rsid w:val="00407031"/>
    <w:rsid w:val="00412336"/>
    <w:rsid w:val="00412C51"/>
    <w:rsid w:val="00414F1A"/>
    <w:rsid w:val="00427416"/>
    <w:rsid w:val="004343E0"/>
    <w:rsid w:val="00437787"/>
    <w:rsid w:val="00453D70"/>
    <w:rsid w:val="00475399"/>
    <w:rsid w:val="00491235"/>
    <w:rsid w:val="00492C21"/>
    <w:rsid w:val="00495029"/>
    <w:rsid w:val="004A22BE"/>
    <w:rsid w:val="004A5452"/>
    <w:rsid w:val="004C590C"/>
    <w:rsid w:val="004D1526"/>
    <w:rsid w:val="004E021D"/>
    <w:rsid w:val="004E07C3"/>
    <w:rsid w:val="004E2DFE"/>
    <w:rsid w:val="004E3F3F"/>
    <w:rsid w:val="004E46C1"/>
    <w:rsid w:val="004F1DD3"/>
    <w:rsid w:val="004F5127"/>
    <w:rsid w:val="004F7313"/>
    <w:rsid w:val="005004AA"/>
    <w:rsid w:val="00503582"/>
    <w:rsid w:val="005044B4"/>
    <w:rsid w:val="0051068C"/>
    <w:rsid w:val="00523E61"/>
    <w:rsid w:val="00525EDF"/>
    <w:rsid w:val="00543A39"/>
    <w:rsid w:val="00545C1D"/>
    <w:rsid w:val="00555923"/>
    <w:rsid w:val="00566334"/>
    <w:rsid w:val="0057137A"/>
    <w:rsid w:val="00572790"/>
    <w:rsid w:val="00576FBA"/>
    <w:rsid w:val="005856D4"/>
    <w:rsid w:val="005C0247"/>
    <w:rsid w:val="005C0DE1"/>
    <w:rsid w:val="005C7F50"/>
    <w:rsid w:val="005F348E"/>
    <w:rsid w:val="00603699"/>
    <w:rsid w:val="00611FD2"/>
    <w:rsid w:val="00620515"/>
    <w:rsid w:val="00625417"/>
    <w:rsid w:val="0064130A"/>
    <w:rsid w:val="00641728"/>
    <w:rsid w:val="0064257F"/>
    <w:rsid w:val="00646087"/>
    <w:rsid w:val="00647EF7"/>
    <w:rsid w:val="00653BA1"/>
    <w:rsid w:val="00661CAB"/>
    <w:rsid w:val="00661F5D"/>
    <w:rsid w:val="00663AA9"/>
    <w:rsid w:val="00672C1E"/>
    <w:rsid w:val="0068257D"/>
    <w:rsid w:val="00690108"/>
    <w:rsid w:val="006976F2"/>
    <w:rsid w:val="006B5C89"/>
    <w:rsid w:val="006D6F3C"/>
    <w:rsid w:val="006E1F10"/>
    <w:rsid w:val="00713EBE"/>
    <w:rsid w:val="007206E0"/>
    <w:rsid w:val="00732DBD"/>
    <w:rsid w:val="00755445"/>
    <w:rsid w:val="0075545C"/>
    <w:rsid w:val="00770A86"/>
    <w:rsid w:val="00770BBB"/>
    <w:rsid w:val="0079225D"/>
    <w:rsid w:val="00795297"/>
    <w:rsid w:val="007A2662"/>
    <w:rsid w:val="007B3036"/>
    <w:rsid w:val="007B7D90"/>
    <w:rsid w:val="007D3DCA"/>
    <w:rsid w:val="008014FC"/>
    <w:rsid w:val="00812F3F"/>
    <w:rsid w:val="008155C9"/>
    <w:rsid w:val="00835769"/>
    <w:rsid w:val="00851822"/>
    <w:rsid w:val="0085443D"/>
    <w:rsid w:val="00882CAE"/>
    <w:rsid w:val="00893042"/>
    <w:rsid w:val="00897162"/>
    <w:rsid w:val="008A4706"/>
    <w:rsid w:val="008C754C"/>
    <w:rsid w:val="008E177C"/>
    <w:rsid w:val="008E27CB"/>
    <w:rsid w:val="008F0B1A"/>
    <w:rsid w:val="008F0CE6"/>
    <w:rsid w:val="00933C10"/>
    <w:rsid w:val="0094489D"/>
    <w:rsid w:val="00947F31"/>
    <w:rsid w:val="0095061D"/>
    <w:rsid w:val="00953FCF"/>
    <w:rsid w:val="00964734"/>
    <w:rsid w:val="0096638D"/>
    <w:rsid w:val="00970818"/>
    <w:rsid w:val="00983E19"/>
    <w:rsid w:val="009A4064"/>
    <w:rsid w:val="009B2FA0"/>
    <w:rsid w:val="009C5F37"/>
    <w:rsid w:val="009C67FE"/>
    <w:rsid w:val="009E2367"/>
    <w:rsid w:val="00A03263"/>
    <w:rsid w:val="00A04518"/>
    <w:rsid w:val="00A16740"/>
    <w:rsid w:val="00A21539"/>
    <w:rsid w:val="00A41E8D"/>
    <w:rsid w:val="00A53AA8"/>
    <w:rsid w:val="00A55C05"/>
    <w:rsid w:val="00A55FEF"/>
    <w:rsid w:val="00A56FAE"/>
    <w:rsid w:val="00A676DF"/>
    <w:rsid w:val="00A71A20"/>
    <w:rsid w:val="00A95E67"/>
    <w:rsid w:val="00A95EB8"/>
    <w:rsid w:val="00AA0523"/>
    <w:rsid w:val="00AC1291"/>
    <w:rsid w:val="00AC20F0"/>
    <w:rsid w:val="00AC32D8"/>
    <w:rsid w:val="00AE13EC"/>
    <w:rsid w:val="00AE5308"/>
    <w:rsid w:val="00AE63AB"/>
    <w:rsid w:val="00AF259C"/>
    <w:rsid w:val="00B00F7D"/>
    <w:rsid w:val="00B16E53"/>
    <w:rsid w:val="00B23D6E"/>
    <w:rsid w:val="00B26E0D"/>
    <w:rsid w:val="00B30464"/>
    <w:rsid w:val="00B360CF"/>
    <w:rsid w:val="00B56EDF"/>
    <w:rsid w:val="00B652D4"/>
    <w:rsid w:val="00B6771F"/>
    <w:rsid w:val="00B67BB2"/>
    <w:rsid w:val="00B7042A"/>
    <w:rsid w:val="00B70B40"/>
    <w:rsid w:val="00B7547E"/>
    <w:rsid w:val="00B81AA0"/>
    <w:rsid w:val="00B836C9"/>
    <w:rsid w:val="00B95471"/>
    <w:rsid w:val="00BB1A5A"/>
    <w:rsid w:val="00BB77F3"/>
    <w:rsid w:val="00BD5700"/>
    <w:rsid w:val="00BE47ED"/>
    <w:rsid w:val="00BF1D2E"/>
    <w:rsid w:val="00C12C28"/>
    <w:rsid w:val="00C13662"/>
    <w:rsid w:val="00C15C5D"/>
    <w:rsid w:val="00C22EFC"/>
    <w:rsid w:val="00C23943"/>
    <w:rsid w:val="00C264C5"/>
    <w:rsid w:val="00C30AA4"/>
    <w:rsid w:val="00C34D52"/>
    <w:rsid w:val="00C566EE"/>
    <w:rsid w:val="00C57F77"/>
    <w:rsid w:val="00C6009C"/>
    <w:rsid w:val="00C62186"/>
    <w:rsid w:val="00CA3993"/>
    <w:rsid w:val="00CB280B"/>
    <w:rsid w:val="00CC270F"/>
    <w:rsid w:val="00CC78A2"/>
    <w:rsid w:val="00CE6447"/>
    <w:rsid w:val="00CF15E1"/>
    <w:rsid w:val="00CF3B62"/>
    <w:rsid w:val="00CF735F"/>
    <w:rsid w:val="00D069D1"/>
    <w:rsid w:val="00D4543C"/>
    <w:rsid w:val="00D57513"/>
    <w:rsid w:val="00D6367A"/>
    <w:rsid w:val="00D64CBA"/>
    <w:rsid w:val="00D66F1B"/>
    <w:rsid w:val="00D835BE"/>
    <w:rsid w:val="00D9776C"/>
    <w:rsid w:val="00DB1345"/>
    <w:rsid w:val="00DB4DEB"/>
    <w:rsid w:val="00DC4E9D"/>
    <w:rsid w:val="00DC562A"/>
    <w:rsid w:val="00DD6E30"/>
    <w:rsid w:val="00DE5EA1"/>
    <w:rsid w:val="00E00B95"/>
    <w:rsid w:val="00E01EE4"/>
    <w:rsid w:val="00E06046"/>
    <w:rsid w:val="00E0797D"/>
    <w:rsid w:val="00E4385B"/>
    <w:rsid w:val="00E53BAD"/>
    <w:rsid w:val="00E65FA3"/>
    <w:rsid w:val="00E75D65"/>
    <w:rsid w:val="00E80850"/>
    <w:rsid w:val="00E9102D"/>
    <w:rsid w:val="00E92ED1"/>
    <w:rsid w:val="00E93C8D"/>
    <w:rsid w:val="00E94176"/>
    <w:rsid w:val="00EA0FC9"/>
    <w:rsid w:val="00EA34D5"/>
    <w:rsid w:val="00EB0940"/>
    <w:rsid w:val="00EC3532"/>
    <w:rsid w:val="00EC6E5F"/>
    <w:rsid w:val="00ED03FA"/>
    <w:rsid w:val="00EE5C0D"/>
    <w:rsid w:val="00EF5A1B"/>
    <w:rsid w:val="00F244F3"/>
    <w:rsid w:val="00F25EBE"/>
    <w:rsid w:val="00F31BC4"/>
    <w:rsid w:val="00F3444C"/>
    <w:rsid w:val="00F36813"/>
    <w:rsid w:val="00F42A46"/>
    <w:rsid w:val="00F61080"/>
    <w:rsid w:val="00F70A40"/>
    <w:rsid w:val="00F833D7"/>
    <w:rsid w:val="00F851ED"/>
    <w:rsid w:val="00F93821"/>
    <w:rsid w:val="00FA2664"/>
    <w:rsid w:val="00FA5073"/>
    <w:rsid w:val="00FA5122"/>
    <w:rsid w:val="00FB1F65"/>
    <w:rsid w:val="00FB4279"/>
    <w:rsid w:val="00FC277C"/>
    <w:rsid w:val="00FD6ABE"/>
    <w:rsid w:val="00FF475A"/>
    <w:rsid w:val="00FF49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7A6E249-3B33-40E1-9901-C98F7D4D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7787"/>
    <w:pPr>
      <w:suppressAutoHyphens/>
      <w:spacing w:after="120"/>
      <w:jc w:val="both"/>
    </w:pPr>
    <w:rPr>
      <w:rFonts w:ascii="Courier New" w:eastAsia="Calibri" w:hAnsi="Courier New" w:cs="Courier New"/>
      <w:sz w:val="24"/>
      <w:szCs w:val="24"/>
      <w:lang w:eastAsia="ar-SA"/>
    </w:rPr>
  </w:style>
  <w:style w:type="paragraph" w:styleId="berschrift1">
    <w:name w:val="heading 1"/>
    <w:basedOn w:val="Standard"/>
    <w:next w:val="Standard"/>
    <w:qFormat/>
    <w:rsid w:val="00545C1D"/>
    <w:pPr>
      <w:keepNext/>
      <w:numPr>
        <w:numId w:val="1"/>
      </w:numPr>
      <w:pBdr>
        <w:bottom w:val="single" w:sz="4" w:space="1" w:color="000000"/>
      </w:pBdr>
      <w:tabs>
        <w:tab w:val="right" w:pos="7503"/>
      </w:tabs>
      <w:ind w:left="0" w:firstLine="0"/>
      <w:outlineLvl w:val="0"/>
    </w:pPr>
    <w:rPr>
      <w:b/>
      <w:sz w:val="44"/>
    </w:rPr>
  </w:style>
  <w:style w:type="paragraph" w:styleId="berschrift2">
    <w:name w:val="heading 2"/>
    <w:basedOn w:val="Standard"/>
    <w:next w:val="Standard"/>
    <w:qFormat/>
    <w:rsid w:val="00437787"/>
    <w:pPr>
      <w:keepNext/>
      <w:numPr>
        <w:ilvl w:val="1"/>
        <w:numId w:val="1"/>
      </w:numPr>
      <w:spacing w:before="480" w:line="360" w:lineRule="auto"/>
      <w:outlineLvl w:val="1"/>
    </w:pPr>
    <w:rPr>
      <w:b/>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545C1D"/>
    <w:rPr>
      <w:rFonts w:ascii="Arial" w:eastAsia="Times New Roman" w:hAnsi="Arial" w:cs="Arial"/>
    </w:rPr>
  </w:style>
  <w:style w:type="character" w:customStyle="1" w:styleId="WW8Num1z1">
    <w:name w:val="WW8Num1z1"/>
    <w:rsid w:val="00545C1D"/>
    <w:rPr>
      <w:rFonts w:ascii="Courier New" w:hAnsi="Courier New" w:cs="Courier New"/>
    </w:rPr>
  </w:style>
  <w:style w:type="character" w:customStyle="1" w:styleId="WW8Num1z2">
    <w:name w:val="WW8Num1z2"/>
    <w:rsid w:val="00545C1D"/>
    <w:rPr>
      <w:rFonts w:ascii="Wingdings" w:hAnsi="Wingdings"/>
    </w:rPr>
  </w:style>
  <w:style w:type="character" w:customStyle="1" w:styleId="WW8Num1z3">
    <w:name w:val="WW8Num1z3"/>
    <w:rsid w:val="00545C1D"/>
    <w:rPr>
      <w:rFonts w:ascii="Symbol" w:hAnsi="Symbol"/>
    </w:rPr>
  </w:style>
  <w:style w:type="character" w:customStyle="1" w:styleId="WW8Num2z0">
    <w:name w:val="WW8Num2z0"/>
    <w:rsid w:val="00545C1D"/>
    <w:rPr>
      <w:rFonts w:ascii="Symbol" w:hAnsi="Symbol"/>
    </w:rPr>
  </w:style>
  <w:style w:type="character" w:customStyle="1" w:styleId="WW8Num2z1">
    <w:name w:val="WW8Num2z1"/>
    <w:rsid w:val="00545C1D"/>
    <w:rPr>
      <w:rFonts w:ascii="Courier New" w:hAnsi="Courier New" w:cs="Courier New"/>
    </w:rPr>
  </w:style>
  <w:style w:type="character" w:customStyle="1" w:styleId="WW8Num2z2">
    <w:name w:val="WW8Num2z2"/>
    <w:rsid w:val="00545C1D"/>
    <w:rPr>
      <w:rFonts w:ascii="Wingdings" w:hAnsi="Wingdings"/>
    </w:rPr>
  </w:style>
  <w:style w:type="character" w:customStyle="1" w:styleId="WW8Num3z0">
    <w:name w:val="WW8Num3z0"/>
    <w:rsid w:val="00545C1D"/>
    <w:rPr>
      <w:rFonts w:ascii="Symbol" w:hAnsi="Symbol"/>
    </w:rPr>
  </w:style>
  <w:style w:type="character" w:customStyle="1" w:styleId="WW8Num3z1">
    <w:name w:val="WW8Num3z1"/>
    <w:rsid w:val="00545C1D"/>
    <w:rPr>
      <w:rFonts w:ascii="Courier New" w:hAnsi="Courier New" w:cs="Courier New"/>
    </w:rPr>
  </w:style>
  <w:style w:type="character" w:customStyle="1" w:styleId="WW8Num3z2">
    <w:name w:val="WW8Num3z2"/>
    <w:rsid w:val="00545C1D"/>
    <w:rPr>
      <w:rFonts w:ascii="Wingdings" w:hAnsi="Wingdings"/>
    </w:rPr>
  </w:style>
  <w:style w:type="character" w:customStyle="1" w:styleId="WW8Num4z0">
    <w:name w:val="WW8Num4z0"/>
    <w:rsid w:val="00545C1D"/>
    <w:rPr>
      <w:rFonts w:ascii="Symbol" w:hAnsi="Symbol"/>
    </w:rPr>
  </w:style>
  <w:style w:type="character" w:customStyle="1" w:styleId="WW8Num4z1">
    <w:name w:val="WW8Num4z1"/>
    <w:rsid w:val="00545C1D"/>
    <w:rPr>
      <w:rFonts w:ascii="Courier New" w:hAnsi="Courier New" w:cs="Courier New"/>
    </w:rPr>
  </w:style>
  <w:style w:type="character" w:customStyle="1" w:styleId="WW8Num4z2">
    <w:name w:val="WW8Num4z2"/>
    <w:rsid w:val="00545C1D"/>
    <w:rPr>
      <w:rFonts w:ascii="Wingdings" w:hAnsi="Wingdings"/>
    </w:rPr>
  </w:style>
  <w:style w:type="character" w:customStyle="1" w:styleId="WW8Num5z0">
    <w:name w:val="WW8Num5z0"/>
    <w:rsid w:val="00545C1D"/>
    <w:rPr>
      <w:rFonts w:ascii="Arial" w:eastAsia="Times New Roman" w:hAnsi="Arial" w:cs="Arial"/>
    </w:rPr>
  </w:style>
  <w:style w:type="character" w:customStyle="1" w:styleId="WW8Num5z1">
    <w:name w:val="WW8Num5z1"/>
    <w:rsid w:val="00545C1D"/>
    <w:rPr>
      <w:rFonts w:ascii="Courier New" w:hAnsi="Courier New" w:cs="Courier New"/>
    </w:rPr>
  </w:style>
  <w:style w:type="character" w:customStyle="1" w:styleId="WW8Num5z2">
    <w:name w:val="WW8Num5z2"/>
    <w:rsid w:val="00545C1D"/>
    <w:rPr>
      <w:rFonts w:ascii="Wingdings" w:hAnsi="Wingdings"/>
    </w:rPr>
  </w:style>
  <w:style w:type="character" w:customStyle="1" w:styleId="WW8Num5z3">
    <w:name w:val="WW8Num5z3"/>
    <w:rsid w:val="00545C1D"/>
    <w:rPr>
      <w:rFonts w:ascii="Symbol" w:hAnsi="Symbol"/>
    </w:rPr>
  </w:style>
  <w:style w:type="character" w:customStyle="1" w:styleId="WW8Num6z0">
    <w:name w:val="WW8Num6z0"/>
    <w:rsid w:val="00545C1D"/>
    <w:rPr>
      <w:rFonts w:ascii="Arial" w:eastAsia="Times New Roman" w:hAnsi="Arial" w:cs="Arial"/>
    </w:rPr>
  </w:style>
  <w:style w:type="character" w:customStyle="1" w:styleId="WW8Num6z1">
    <w:name w:val="WW8Num6z1"/>
    <w:rsid w:val="00545C1D"/>
    <w:rPr>
      <w:rFonts w:ascii="Courier New" w:hAnsi="Courier New" w:cs="Courier New"/>
    </w:rPr>
  </w:style>
  <w:style w:type="character" w:customStyle="1" w:styleId="WW8Num6z2">
    <w:name w:val="WW8Num6z2"/>
    <w:rsid w:val="00545C1D"/>
    <w:rPr>
      <w:rFonts w:ascii="Wingdings" w:hAnsi="Wingdings"/>
    </w:rPr>
  </w:style>
  <w:style w:type="character" w:customStyle="1" w:styleId="WW8Num6z3">
    <w:name w:val="WW8Num6z3"/>
    <w:rsid w:val="00545C1D"/>
    <w:rPr>
      <w:rFonts w:ascii="Symbol" w:hAnsi="Symbol"/>
    </w:rPr>
  </w:style>
  <w:style w:type="character" w:customStyle="1" w:styleId="WW8Num7z0">
    <w:name w:val="WW8Num7z0"/>
    <w:rsid w:val="00545C1D"/>
    <w:rPr>
      <w:rFonts w:ascii="Symbol" w:hAnsi="Symbol"/>
    </w:rPr>
  </w:style>
  <w:style w:type="character" w:customStyle="1" w:styleId="WW8Num7z1">
    <w:name w:val="WW8Num7z1"/>
    <w:rsid w:val="00545C1D"/>
    <w:rPr>
      <w:rFonts w:ascii="Courier New" w:hAnsi="Courier New" w:cs="Courier New"/>
    </w:rPr>
  </w:style>
  <w:style w:type="character" w:customStyle="1" w:styleId="WW8Num7z2">
    <w:name w:val="WW8Num7z2"/>
    <w:rsid w:val="00545C1D"/>
    <w:rPr>
      <w:rFonts w:ascii="Wingdings" w:hAnsi="Wingdings"/>
    </w:rPr>
  </w:style>
  <w:style w:type="character" w:customStyle="1" w:styleId="WW8Num8z0">
    <w:name w:val="WW8Num8z0"/>
    <w:rsid w:val="00545C1D"/>
    <w:rPr>
      <w:rFonts w:ascii="Symbol" w:hAnsi="Symbol"/>
    </w:rPr>
  </w:style>
  <w:style w:type="character" w:customStyle="1" w:styleId="WW8Num8z1">
    <w:name w:val="WW8Num8z1"/>
    <w:rsid w:val="00545C1D"/>
    <w:rPr>
      <w:rFonts w:ascii="Courier New" w:hAnsi="Courier New" w:cs="Courier New"/>
    </w:rPr>
  </w:style>
  <w:style w:type="character" w:customStyle="1" w:styleId="WW8Num8z2">
    <w:name w:val="WW8Num8z2"/>
    <w:rsid w:val="00545C1D"/>
    <w:rPr>
      <w:rFonts w:ascii="Wingdings" w:hAnsi="Wingdings"/>
    </w:rPr>
  </w:style>
  <w:style w:type="character" w:customStyle="1" w:styleId="WW8Num9z0">
    <w:name w:val="WW8Num9z0"/>
    <w:rsid w:val="00545C1D"/>
    <w:rPr>
      <w:rFonts w:ascii="Wingdings" w:hAnsi="Wingdings"/>
    </w:rPr>
  </w:style>
  <w:style w:type="character" w:customStyle="1" w:styleId="WW8Num9z1">
    <w:name w:val="WW8Num9z1"/>
    <w:rsid w:val="00545C1D"/>
    <w:rPr>
      <w:rFonts w:ascii="Courier New" w:hAnsi="Courier New" w:cs="Courier New"/>
    </w:rPr>
  </w:style>
  <w:style w:type="character" w:customStyle="1" w:styleId="WW8Num9z3">
    <w:name w:val="WW8Num9z3"/>
    <w:rsid w:val="00545C1D"/>
    <w:rPr>
      <w:rFonts w:ascii="Symbol" w:hAnsi="Symbol"/>
    </w:rPr>
  </w:style>
  <w:style w:type="character" w:customStyle="1" w:styleId="WW8Num10z0">
    <w:name w:val="WW8Num10z0"/>
    <w:rsid w:val="00545C1D"/>
    <w:rPr>
      <w:rFonts w:ascii="Arial" w:eastAsia="Times New Roman" w:hAnsi="Arial" w:cs="Arial"/>
    </w:rPr>
  </w:style>
  <w:style w:type="character" w:customStyle="1" w:styleId="WW8Num10z1">
    <w:name w:val="WW8Num10z1"/>
    <w:rsid w:val="00545C1D"/>
    <w:rPr>
      <w:rFonts w:ascii="Courier New" w:hAnsi="Courier New" w:cs="Courier New"/>
    </w:rPr>
  </w:style>
  <w:style w:type="character" w:customStyle="1" w:styleId="WW8Num10z2">
    <w:name w:val="WW8Num10z2"/>
    <w:rsid w:val="00545C1D"/>
    <w:rPr>
      <w:rFonts w:ascii="Wingdings" w:hAnsi="Wingdings"/>
    </w:rPr>
  </w:style>
  <w:style w:type="character" w:customStyle="1" w:styleId="WW8Num10z3">
    <w:name w:val="WW8Num10z3"/>
    <w:rsid w:val="00545C1D"/>
    <w:rPr>
      <w:rFonts w:ascii="Symbol" w:hAnsi="Symbol"/>
    </w:rPr>
  </w:style>
  <w:style w:type="character" w:customStyle="1" w:styleId="WW8Num11z0">
    <w:name w:val="WW8Num11z0"/>
    <w:rsid w:val="00545C1D"/>
    <w:rPr>
      <w:rFonts w:ascii="Arial" w:eastAsia="Times New Roman" w:hAnsi="Arial" w:cs="Arial"/>
    </w:rPr>
  </w:style>
  <w:style w:type="character" w:customStyle="1" w:styleId="WW8Num11z1">
    <w:name w:val="WW8Num11z1"/>
    <w:rsid w:val="00545C1D"/>
    <w:rPr>
      <w:rFonts w:ascii="Courier New" w:hAnsi="Courier New" w:cs="Courier New"/>
    </w:rPr>
  </w:style>
  <w:style w:type="character" w:customStyle="1" w:styleId="WW8Num11z2">
    <w:name w:val="WW8Num11z2"/>
    <w:rsid w:val="00545C1D"/>
    <w:rPr>
      <w:rFonts w:ascii="Wingdings" w:hAnsi="Wingdings"/>
    </w:rPr>
  </w:style>
  <w:style w:type="character" w:customStyle="1" w:styleId="WW8Num11z3">
    <w:name w:val="WW8Num11z3"/>
    <w:rsid w:val="00545C1D"/>
    <w:rPr>
      <w:rFonts w:ascii="Symbol" w:hAnsi="Symbol"/>
    </w:rPr>
  </w:style>
  <w:style w:type="character" w:customStyle="1" w:styleId="WW8Num12z0">
    <w:name w:val="WW8Num12z0"/>
    <w:rsid w:val="00545C1D"/>
    <w:rPr>
      <w:rFonts w:ascii="Wingdings" w:hAnsi="Wingdings"/>
    </w:rPr>
  </w:style>
  <w:style w:type="character" w:customStyle="1" w:styleId="WW8Num12z1">
    <w:name w:val="WW8Num12z1"/>
    <w:rsid w:val="00545C1D"/>
    <w:rPr>
      <w:rFonts w:ascii="Courier New" w:hAnsi="Courier New" w:cs="Courier New"/>
    </w:rPr>
  </w:style>
  <w:style w:type="character" w:customStyle="1" w:styleId="WW8Num12z3">
    <w:name w:val="WW8Num12z3"/>
    <w:rsid w:val="00545C1D"/>
    <w:rPr>
      <w:rFonts w:ascii="Symbol" w:hAnsi="Symbol"/>
    </w:rPr>
  </w:style>
  <w:style w:type="character" w:customStyle="1" w:styleId="Absatz-Standardschriftart1">
    <w:name w:val="Absatz-Standardschriftart1"/>
    <w:rsid w:val="00545C1D"/>
  </w:style>
  <w:style w:type="character" w:customStyle="1" w:styleId="Kommentarzeichen1">
    <w:name w:val="Kommentarzeichen1"/>
    <w:rsid w:val="00545C1D"/>
    <w:rPr>
      <w:sz w:val="16"/>
      <w:szCs w:val="16"/>
    </w:rPr>
  </w:style>
  <w:style w:type="character" w:styleId="Hyperlink">
    <w:name w:val="Hyperlink"/>
    <w:rsid w:val="00545C1D"/>
    <w:rPr>
      <w:color w:val="0000FF"/>
      <w:u w:val="single"/>
    </w:rPr>
  </w:style>
  <w:style w:type="character" w:styleId="BesuchterHyperlink">
    <w:name w:val="FollowedHyperlink"/>
    <w:rsid w:val="00545C1D"/>
    <w:rPr>
      <w:color w:val="800080"/>
      <w:u w:val="single"/>
    </w:rPr>
  </w:style>
  <w:style w:type="character" w:styleId="Seitenzahl">
    <w:name w:val="page number"/>
    <w:basedOn w:val="Absatz-Standardschriftart1"/>
    <w:rsid w:val="00545C1D"/>
  </w:style>
  <w:style w:type="paragraph" w:customStyle="1" w:styleId="berschrift">
    <w:name w:val="Überschrift"/>
    <w:basedOn w:val="Standard"/>
    <w:next w:val="Textkrper"/>
    <w:rsid w:val="00545C1D"/>
    <w:pPr>
      <w:keepNext/>
      <w:spacing w:before="240"/>
    </w:pPr>
    <w:rPr>
      <w:rFonts w:eastAsia="SimSun" w:cs="Mangal"/>
      <w:sz w:val="28"/>
      <w:szCs w:val="28"/>
    </w:rPr>
  </w:style>
  <w:style w:type="paragraph" w:styleId="Textkrper">
    <w:name w:val="Body Text"/>
    <w:basedOn w:val="Standard"/>
    <w:rsid w:val="00545C1D"/>
    <w:pPr>
      <w:spacing w:line="360" w:lineRule="auto"/>
    </w:pPr>
    <w:rPr>
      <w:rFonts w:cs="Arial"/>
      <w:b/>
      <w:sz w:val="21"/>
      <w:szCs w:val="21"/>
    </w:rPr>
  </w:style>
  <w:style w:type="paragraph" w:styleId="Liste">
    <w:name w:val="List"/>
    <w:basedOn w:val="Textkrper"/>
    <w:rsid w:val="00545C1D"/>
    <w:rPr>
      <w:rFonts w:cs="Mangal"/>
    </w:rPr>
  </w:style>
  <w:style w:type="paragraph" w:customStyle="1" w:styleId="Beschriftung1">
    <w:name w:val="Beschriftung1"/>
    <w:basedOn w:val="Standard"/>
    <w:rsid w:val="00545C1D"/>
    <w:pPr>
      <w:suppressLineNumbers/>
      <w:spacing w:before="120"/>
    </w:pPr>
    <w:rPr>
      <w:rFonts w:cs="Mangal"/>
      <w:i/>
      <w:iCs/>
    </w:rPr>
  </w:style>
  <w:style w:type="paragraph" w:customStyle="1" w:styleId="Verzeichnis">
    <w:name w:val="Verzeichnis"/>
    <w:basedOn w:val="Standard"/>
    <w:rsid w:val="00545C1D"/>
    <w:pPr>
      <w:suppressLineNumbers/>
    </w:pPr>
    <w:rPr>
      <w:rFonts w:cs="Mangal"/>
    </w:rPr>
  </w:style>
  <w:style w:type="paragraph" w:styleId="Sprechblasentext">
    <w:name w:val="Balloon Text"/>
    <w:basedOn w:val="Standard"/>
    <w:rsid w:val="00545C1D"/>
    <w:rPr>
      <w:rFonts w:ascii="Tahoma" w:hAnsi="Tahoma" w:cs="Tahoma"/>
      <w:sz w:val="16"/>
      <w:szCs w:val="16"/>
    </w:rPr>
  </w:style>
  <w:style w:type="paragraph" w:customStyle="1" w:styleId="Kommentartext1">
    <w:name w:val="Kommentartext1"/>
    <w:basedOn w:val="Standard"/>
    <w:rsid w:val="00545C1D"/>
  </w:style>
  <w:style w:type="paragraph" w:styleId="Kommentarthema">
    <w:name w:val="annotation subject"/>
    <w:basedOn w:val="Kommentartext1"/>
    <w:next w:val="Kommentartext1"/>
    <w:rsid w:val="00545C1D"/>
    <w:rPr>
      <w:b/>
      <w:bCs/>
    </w:rPr>
  </w:style>
  <w:style w:type="paragraph" w:customStyle="1" w:styleId="Textkrper21">
    <w:name w:val="Textkörper 21"/>
    <w:basedOn w:val="Standard"/>
    <w:rsid w:val="00545C1D"/>
    <w:pPr>
      <w:spacing w:line="360" w:lineRule="auto"/>
    </w:pPr>
    <w:rPr>
      <w:b/>
      <w:bCs/>
      <w:i/>
      <w:iCs/>
    </w:rPr>
  </w:style>
  <w:style w:type="paragraph" w:styleId="Textkrper-Zeileneinzug">
    <w:name w:val="Body Text Indent"/>
    <w:basedOn w:val="Standard"/>
    <w:rsid w:val="00545C1D"/>
    <w:pPr>
      <w:ind w:left="360"/>
    </w:pPr>
    <w:rPr>
      <w:rFonts w:cs="Arial"/>
    </w:rPr>
  </w:style>
  <w:style w:type="paragraph" w:customStyle="1" w:styleId="Text">
    <w:name w:val="Text"/>
    <w:basedOn w:val="Standard"/>
    <w:rsid w:val="00545C1D"/>
    <w:pPr>
      <w:spacing w:line="360" w:lineRule="auto"/>
    </w:pPr>
    <w:rPr>
      <w:rFonts w:cs="Arial"/>
      <w:sz w:val="22"/>
    </w:rPr>
  </w:style>
  <w:style w:type="paragraph" w:customStyle="1" w:styleId="Textkrper31">
    <w:name w:val="Textkörper 31"/>
    <w:basedOn w:val="Standard"/>
    <w:rsid w:val="00545C1D"/>
    <w:rPr>
      <w:rFonts w:cs="Arial"/>
      <w:sz w:val="22"/>
    </w:rPr>
  </w:style>
  <w:style w:type="paragraph" w:styleId="Kopfzeile">
    <w:name w:val="header"/>
    <w:basedOn w:val="Standard"/>
    <w:rsid w:val="00545C1D"/>
    <w:pPr>
      <w:tabs>
        <w:tab w:val="center" w:pos="4536"/>
        <w:tab w:val="right" w:pos="9072"/>
      </w:tabs>
    </w:pPr>
  </w:style>
  <w:style w:type="paragraph" w:styleId="Fuzeile">
    <w:name w:val="footer"/>
    <w:basedOn w:val="Standard"/>
    <w:link w:val="FuzeileZchn"/>
    <w:uiPriority w:val="99"/>
    <w:rsid w:val="00545C1D"/>
    <w:pPr>
      <w:tabs>
        <w:tab w:val="center" w:pos="4536"/>
        <w:tab w:val="right" w:pos="9072"/>
      </w:tabs>
    </w:pPr>
    <w:rPr>
      <w:rFonts w:ascii="Arial" w:eastAsia="Times New Roman" w:hAnsi="Arial" w:cs="Times New Roman"/>
      <w:spacing w:val="-5"/>
      <w:sz w:val="20"/>
      <w:szCs w:val="20"/>
    </w:rPr>
  </w:style>
  <w:style w:type="paragraph" w:customStyle="1" w:styleId="TabellenInhalt">
    <w:name w:val="Tabellen Inhalt"/>
    <w:basedOn w:val="Standard"/>
    <w:rsid w:val="00545C1D"/>
    <w:pPr>
      <w:suppressLineNumbers/>
    </w:pPr>
  </w:style>
  <w:style w:type="paragraph" w:customStyle="1" w:styleId="Tabellenberschrift">
    <w:name w:val="Tabellen Überschrift"/>
    <w:basedOn w:val="TabellenInhalt"/>
    <w:rsid w:val="00545C1D"/>
    <w:pPr>
      <w:jc w:val="center"/>
    </w:pPr>
    <w:rPr>
      <w:b/>
      <w:bCs/>
    </w:rPr>
  </w:style>
  <w:style w:type="character" w:customStyle="1" w:styleId="FuzeileZchn">
    <w:name w:val="Fußzeile Zchn"/>
    <w:link w:val="Fuzeile"/>
    <w:uiPriority w:val="99"/>
    <w:rsid w:val="00C23943"/>
    <w:rPr>
      <w:rFonts w:ascii="Arial" w:hAnsi="Arial"/>
      <w:spacing w:val="-5"/>
      <w:lang w:eastAsia="ar-SA"/>
    </w:rPr>
  </w:style>
  <w:style w:type="paragraph" w:styleId="Listenabsatz">
    <w:name w:val="List Paragraph"/>
    <w:basedOn w:val="Standard"/>
    <w:uiPriority w:val="34"/>
    <w:qFormat/>
    <w:rsid w:val="004E07C3"/>
    <w:pPr>
      <w:suppressAutoHyphens w:val="0"/>
      <w:spacing w:before="100" w:beforeAutospacing="1" w:after="100" w:afterAutospacing="1"/>
      <w:jc w:val="left"/>
    </w:pPr>
    <w:rPr>
      <w:rFonts w:ascii="Times New Roman" w:eastAsia="Times New Roman" w:hAnsi="Times New Roman" w:cs="Times New Roman"/>
      <w:lang w:eastAsia="de-DE"/>
    </w:rPr>
  </w:style>
  <w:style w:type="paragraph" w:styleId="HTMLVorformatiert">
    <w:name w:val="HTML Preformatted"/>
    <w:basedOn w:val="Standard"/>
    <w:link w:val="HTMLVorformatiertZchn"/>
    <w:uiPriority w:val="99"/>
    <w:semiHidden/>
    <w:unhideWhenUsed/>
    <w:rsid w:val="00B67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eastAsia="Times New Roman"/>
      <w:sz w:val="20"/>
      <w:szCs w:val="20"/>
      <w:lang w:eastAsia="de-DE"/>
    </w:rPr>
  </w:style>
  <w:style w:type="character" w:customStyle="1" w:styleId="HTMLVorformatiertZchn">
    <w:name w:val="HTML Vorformatiert Zchn"/>
    <w:basedOn w:val="Absatz-Standardschriftart"/>
    <w:link w:val="HTMLVorformatiert"/>
    <w:uiPriority w:val="99"/>
    <w:semiHidden/>
    <w:rsid w:val="00B6771F"/>
    <w:rPr>
      <w:rFonts w:ascii="Courier New" w:hAnsi="Courier New" w:cs="Courier New"/>
    </w:rPr>
  </w:style>
  <w:style w:type="paragraph" w:styleId="Beschriftung">
    <w:name w:val="caption"/>
    <w:basedOn w:val="Standard"/>
    <w:next w:val="Standard"/>
    <w:unhideWhenUsed/>
    <w:qFormat/>
    <w:rsid w:val="0040062A"/>
    <w:pPr>
      <w:spacing w:after="200"/>
    </w:pPr>
    <w:rPr>
      <w:b/>
      <w:bCs/>
      <w:color w:val="5B9BD5" w:themeColor="accent1"/>
      <w:sz w:val="18"/>
      <w:szCs w:val="18"/>
    </w:rPr>
  </w:style>
  <w:style w:type="paragraph" w:styleId="StandardWeb">
    <w:name w:val="Normal (Web)"/>
    <w:basedOn w:val="Standard"/>
    <w:uiPriority w:val="99"/>
    <w:semiHidden/>
    <w:unhideWhenUsed/>
    <w:rsid w:val="00543A39"/>
    <w:pPr>
      <w:suppressAutoHyphens w:val="0"/>
      <w:spacing w:before="100" w:beforeAutospacing="1" w:after="100" w:afterAutospacing="1"/>
      <w:jc w:val="left"/>
    </w:pPr>
    <w:rPr>
      <w:rFonts w:ascii="Times New Roman" w:eastAsia="Times New Roman" w:hAnsi="Times New Roman" w:cs="Times New Roman"/>
      <w:lang w:eastAsia="de-DE"/>
    </w:rPr>
  </w:style>
  <w:style w:type="character" w:styleId="Fett">
    <w:name w:val="Strong"/>
    <w:basedOn w:val="Absatz-Standardschriftart"/>
    <w:uiPriority w:val="22"/>
    <w:qFormat/>
    <w:rsid w:val="00543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136358">
      <w:bodyDiv w:val="1"/>
      <w:marLeft w:val="0"/>
      <w:marRight w:val="0"/>
      <w:marTop w:val="0"/>
      <w:marBottom w:val="0"/>
      <w:divBdr>
        <w:top w:val="none" w:sz="0" w:space="0" w:color="auto"/>
        <w:left w:val="none" w:sz="0" w:space="0" w:color="auto"/>
        <w:bottom w:val="none" w:sz="0" w:space="0" w:color="auto"/>
        <w:right w:val="none" w:sz="0" w:space="0" w:color="auto"/>
      </w:divBdr>
    </w:div>
    <w:div w:id="246621122">
      <w:bodyDiv w:val="1"/>
      <w:marLeft w:val="0"/>
      <w:marRight w:val="0"/>
      <w:marTop w:val="0"/>
      <w:marBottom w:val="0"/>
      <w:divBdr>
        <w:top w:val="none" w:sz="0" w:space="0" w:color="auto"/>
        <w:left w:val="none" w:sz="0" w:space="0" w:color="auto"/>
        <w:bottom w:val="none" w:sz="0" w:space="0" w:color="auto"/>
        <w:right w:val="none" w:sz="0" w:space="0" w:color="auto"/>
      </w:divBdr>
    </w:div>
    <w:div w:id="908031680">
      <w:bodyDiv w:val="1"/>
      <w:marLeft w:val="0"/>
      <w:marRight w:val="0"/>
      <w:marTop w:val="0"/>
      <w:marBottom w:val="0"/>
      <w:divBdr>
        <w:top w:val="none" w:sz="0" w:space="0" w:color="auto"/>
        <w:left w:val="none" w:sz="0" w:space="0" w:color="auto"/>
        <w:bottom w:val="none" w:sz="0" w:space="0" w:color="auto"/>
        <w:right w:val="none" w:sz="0" w:space="0" w:color="auto"/>
      </w:divBdr>
    </w:div>
    <w:div w:id="126681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qr.de/baXn" TargetMode="External"/><Relationship Id="rId13" Type="http://schemas.openxmlformats.org/officeDocument/2006/relationships/hyperlink" Target="http://blog.federnshop.com/zugfedern/" TargetMode="External"/><Relationship Id="rId18" Type="http://schemas.openxmlformats.org/officeDocument/2006/relationships/image" Target="media/image2.jpeg"/><Relationship Id="rId26" Type="http://schemas.openxmlformats.org/officeDocument/2006/relationships/hyperlink" Target="http://blog.federnshop.com/relaxation-federn/" TargetMode="External"/><Relationship Id="rId39" Type="http://schemas.openxmlformats.org/officeDocument/2006/relationships/hyperlink" Target="http://blog.federnshop.com/federkennlinie/" TargetMode="External"/><Relationship Id="rId3" Type="http://schemas.openxmlformats.org/officeDocument/2006/relationships/styles" Target="styles.xml"/><Relationship Id="rId21" Type="http://schemas.openxmlformats.org/officeDocument/2006/relationships/hyperlink" Target="http://blog.federnshop.com/federkennlinie/" TargetMode="External"/><Relationship Id="rId34" Type="http://schemas.openxmlformats.org/officeDocument/2006/relationships/hyperlink" Target="http://blog.federnshop.com/zugfedern/" TargetMode="External"/><Relationship Id="rId42" Type="http://schemas.openxmlformats.org/officeDocument/2006/relationships/hyperlink" Target="mailto:verkauf@gutekunst-co.com" TargetMode="External"/><Relationship Id="rId7" Type="http://schemas.openxmlformats.org/officeDocument/2006/relationships/endnotes" Target="endnotes.xml"/><Relationship Id="rId12" Type="http://schemas.openxmlformats.org/officeDocument/2006/relationships/hyperlink" Target="https://www.federnshop.com/de/service_informationen/oberfl%C3%A4chenbehandlungen.html" TargetMode="External"/><Relationship Id="rId17" Type="http://schemas.openxmlformats.org/officeDocument/2006/relationships/hyperlink" Target="http://blog.federnshop.com/federstahl/" TargetMode="External"/><Relationship Id="rId25" Type="http://schemas.openxmlformats.org/officeDocument/2006/relationships/hyperlink" Target="http://blog.federnshop.com/federwerkstoffe-arbeitstemperatur/" TargetMode="External"/><Relationship Id="rId33" Type="http://schemas.openxmlformats.org/officeDocument/2006/relationships/hyperlink" Target="http://blog.federnshop.com/federendlagerungen-knickgrenzen/" TargetMode="External"/><Relationship Id="rId38" Type="http://schemas.openxmlformats.org/officeDocument/2006/relationships/hyperlink" Target="http://qr.de/baXn"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log.federnshop.com/zugfedern-auslegung-video/" TargetMode="External"/><Relationship Id="rId20" Type="http://schemas.openxmlformats.org/officeDocument/2006/relationships/hyperlink" Target="http://blog.federnshop.com/bauformen-metallfeden/" TargetMode="External"/><Relationship Id="rId29" Type="http://schemas.openxmlformats.org/officeDocument/2006/relationships/hyperlink" Target="https://www.federnshop.com/de/service_informationen/oberfl%C3%A4chenbehandlungen.html" TargetMode="External"/><Relationship Id="rId41" Type="http://schemas.openxmlformats.org/officeDocument/2006/relationships/hyperlink" Target="http://www.federnsho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federnshop.com/beanspruchung-druckfedern/" TargetMode="External"/><Relationship Id="rId24" Type="http://schemas.openxmlformats.org/officeDocument/2006/relationships/hyperlink" Target="http://blog.federnshop.com/tieftemperatur-federwerkstoffe/" TargetMode="External"/><Relationship Id="rId32" Type="http://schemas.openxmlformats.org/officeDocument/2006/relationships/hyperlink" Target="http://blog.federnshop.com/hystereseschleife/" TargetMode="External"/><Relationship Id="rId37" Type="http://schemas.openxmlformats.org/officeDocument/2006/relationships/hyperlink" Target="http://qr.de/baXn" TargetMode="External"/><Relationship Id="rId40" Type="http://schemas.openxmlformats.org/officeDocument/2006/relationships/hyperlink" Target="https://www.federnshop.com/de/federnkatalog_auswahl.html"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blog.federnshop.com/oesenformen-zugfedern/" TargetMode="External"/><Relationship Id="rId23" Type="http://schemas.openxmlformats.org/officeDocument/2006/relationships/hyperlink" Target="http://blog.federnshop.com/federstahl/" TargetMode="External"/><Relationship Id="rId28" Type="http://schemas.openxmlformats.org/officeDocument/2006/relationships/hyperlink" Target="http://blog.federnshop.com/federstahl/" TargetMode="External"/><Relationship Id="rId36" Type="http://schemas.openxmlformats.org/officeDocument/2006/relationships/hyperlink" Target="http://blog.federnshop.com/schenkelfedern-torsionsfedern/" TargetMode="External"/><Relationship Id="rId10" Type="http://schemas.openxmlformats.org/officeDocument/2006/relationships/hyperlink" Target="http://blog.federnshop.com/druckfedern/" TargetMode="External"/><Relationship Id="rId19" Type="http://schemas.openxmlformats.org/officeDocument/2006/relationships/hyperlink" Target="http://blog.federnshop.com/federkennlinie/" TargetMode="External"/><Relationship Id="rId31" Type="http://schemas.openxmlformats.org/officeDocument/2006/relationships/hyperlink" Target="http://blog.federnshop.com/druckfedern/"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blog.federnshop.com/bauformen-metallfeden/" TargetMode="External"/><Relationship Id="rId22" Type="http://schemas.openxmlformats.org/officeDocument/2006/relationships/hyperlink" Target="http://qr.de/baXn" TargetMode="External"/><Relationship Id="rId27" Type="http://schemas.openxmlformats.org/officeDocument/2006/relationships/hyperlink" Target="http://qr.de/baXn" TargetMode="External"/><Relationship Id="rId30" Type="http://schemas.openxmlformats.org/officeDocument/2006/relationships/hyperlink" Target="http://qr.de/baXn" TargetMode="External"/><Relationship Id="rId35" Type="http://schemas.openxmlformats.org/officeDocument/2006/relationships/hyperlink" Target="http://blog.federnshop.com/oesenformen-zugfedern/" TargetMode="External"/><Relationship Id="rId43"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6CC99-7C0D-4CF3-ACCC-ECEAD6E38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1687</Words>
  <Characters>10634</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Pressemitteilung</vt:lpstr>
    </vt:vector>
  </TitlesOfParts>
  <Company>OEM</Company>
  <LinksUpToDate>false</LinksUpToDate>
  <CharactersWithSpaces>12297</CharactersWithSpaces>
  <SharedDoc>false</SharedDoc>
  <HLinks>
    <vt:vector size="12" baseType="variant">
      <vt:variant>
        <vt:i4>2555939</vt:i4>
      </vt:variant>
      <vt:variant>
        <vt:i4>3</vt:i4>
      </vt:variant>
      <vt:variant>
        <vt:i4>0</vt:i4>
      </vt:variant>
      <vt:variant>
        <vt:i4>5</vt:i4>
      </vt:variant>
      <vt:variant>
        <vt:lpwstr>http://www.federn-forum.de/</vt:lpwstr>
      </vt:variant>
      <vt:variant>
        <vt:lpwstr/>
      </vt:variant>
      <vt:variant>
        <vt:i4>2687016</vt:i4>
      </vt:variant>
      <vt:variant>
        <vt:i4>0</vt:i4>
      </vt:variant>
      <vt:variant>
        <vt:i4>0</vt:i4>
      </vt:variant>
      <vt:variant>
        <vt:i4>5</vt:i4>
      </vt:variant>
      <vt:variant>
        <vt:lpwstr>http://www.federnshop.com/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Gutekunst Federn</dc:subject>
  <dc:creator>artinger4media</dc:creator>
  <cp:keywords>Federn</cp:keywords>
  <cp:lastModifiedBy>Christian Hotz</cp:lastModifiedBy>
  <cp:revision>3</cp:revision>
  <cp:lastPrinted>2015-04-27T07:30:00Z</cp:lastPrinted>
  <dcterms:created xsi:type="dcterms:W3CDTF">2016-04-15T17:21:00Z</dcterms:created>
  <dcterms:modified xsi:type="dcterms:W3CDTF">2016-04-15T17:31:00Z</dcterms:modified>
</cp:coreProperties>
</file>