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C607C" w:rsidRDefault="001C607C">
      <w:pPr>
        <w:pStyle w:val="berschrift2"/>
        <w:spacing w:before="480"/>
        <w:jc w:val="both"/>
        <w:rPr>
          <w:rFonts w:ascii="Courier New" w:eastAsia="Calibri" w:hAnsi="Courier New" w:cs="Courier New"/>
          <w:spacing w:val="0"/>
          <w:szCs w:val="36"/>
        </w:rPr>
      </w:pPr>
      <w:r>
        <w:rPr>
          <w:rFonts w:ascii="Courier New" w:eastAsia="Calibri" w:hAnsi="Courier New" w:cs="Courier New"/>
          <w:spacing w:val="0"/>
          <w:szCs w:val="36"/>
        </w:rPr>
        <w:t>Pressemitteilung</w:t>
      </w:r>
    </w:p>
    <w:p w:rsidR="001C607C" w:rsidRDefault="001C607C">
      <w:pPr>
        <w:pStyle w:val="Text"/>
        <w:pBdr>
          <w:bottom w:val="single" w:sz="4" w:space="1" w:color="000000"/>
        </w:pBdr>
        <w:tabs>
          <w:tab w:val="right" w:pos="7503"/>
        </w:tabs>
        <w:spacing w:after="0"/>
        <w:rPr>
          <w:rFonts w:ascii="Courier New" w:eastAsia="Calibri" w:hAnsi="Courier New" w:cs="Courier New"/>
          <w:spacing w:val="0"/>
          <w:sz w:val="24"/>
          <w:szCs w:val="24"/>
        </w:rPr>
      </w:pPr>
      <w:r>
        <w:rPr>
          <w:rFonts w:ascii="Courier New" w:eastAsia="Calibri" w:hAnsi="Courier New" w:cs="Courier New"/>
          <w:spacing w:val="0"/>
          <w:sz w:val="24"/>
          <w:szCs w:val="24"/>
        </w:rPr>
        <w:t xml:space="preserve">Metzingen, </w:t>
      </w:r>
      <w:r w:rsidR="00E80CF2">
        <w:rPr>
          <w:rFonts w:ascii="Courier New" w:eastAsia="Calibri" w:hAnsi="Courier New" w:cs="Courier New"/>
          <w:spacing w:val="0"/>
          <w:sz w:val="24"/>
          <w:szCs w:val="24"/>
        </w:rPr>
        <w:t>7</w:t>
      </w:r>
      <w:r>
        <w:rPr>
          <w:rFonts w:ascii="Courier New" w:eastAsia="Calibri" w:hAnsi="Courier New" w:cs="Courier New"/>
          <w:spacing w:val="0"/>
          <w:sz w:val="24"/>
          <w:szCs w:val="24"/>
        </w:rPr>
        <w:t xml:space="preserve">. </w:t>
      </w:r>
      <w:r w:rsidR="005775AC">
        <w:rPr>
          <w:rFonts w:ascii="Courier New" w:eastAsia="Calibri" w:hAnsi="Courier New" w:cs="Courier New"/>
          <w:spacing w:val="0"/>
          <w:sz w:val="24"/>
          <w:szCs w:val="24"/>
        </w:rPr>
        <w:t>August</w:t>
      </w:r>
      <w:r>
        <w:rPr>
          <w:rFonts w:ascii="Courier New" w:eastAsia="Calibri" w:hAnsi="Courier New" w:cs="Courier New"/>
          <w:spacing w:val="0"/>
          <w:sz w:val="24"/>
          <w:szCs w:val="24"/>
        </w:rPr>
        <w:t xml:space="preserve"> 2012</w:t>
      </w:r>
    </w:p>
    <w:p w:rsidR="001C607C" w:rsidRPr="00063D69" w:rsidRDefault="00063D69" w:rsidP="00063D69">
      <w:pPr>
        <w:pStyle w:val="berschrift2"/>
        <w:spacing w:before="720"/>
        <w:jc w:val="both"/>
        <w:rPr>
          <w:rFonts w:ascii="Courier New" w:hAnsi="Courier New" w:cs="Courier New"/>
        </w:rPr>
      </w:pPr>
      <w:r w:rsidRPr="00063D69">
        <w:rPr>
          <w:rFonts w:ascii="Courier New" w:hAnsi="Courier New" w:cs="Courier New"/>
        </w:rPr>
        <w:t>N</w:t>
      </w:r>
      <w:r w:rsidR="00383868" w:rsidRPr="00063D69">
        <w:rPr>
          <w:rFonts w:ascii="Courier New" w:hAnsi="Courier New" w:cs="Courier New"/>
        </w:rPr>
        <w:t>achhaltige End</w:t>
      </w:r>
      <w:r w:rsidR="00383868" w:rsidRPr="00063D69">
        <w:rPr>
          <w:rFonts w:ascii="Courier New" w:hAnsi="Courier New" w:cs="Courier New"/>
        </w:rPr>
        <w:softHyphen/>
        <w:t>fertigung</w:t>
      </w:r>
    </w:p>
    <w:p w:rsidR="00063D69" w:rsidRPr="00063D69" w:rsidRDefault="00063D69" w:rsidP="00063D69">
      <w:pPr>
        <w:suppressAutoHyphens w:val="0"/>
        <w:spacing w:after="120"/>
        <w:ind w:left="0"/>
        <w:jc w:val="both"/>
        <w:rPr>
          <w:rFonts w:ascii="Courier New" w:hAnsi="Courier New" w:cs="Courier New"/>
          <w:b/>
          <w:sz w:val="24"/>
          <w:szCs w:val="24"/>
          <w:lang w:eastAsia="de-DE"/>
        </w:rPr>
      </w:pPr>
      <w:r w:rsidRPr="00063D69">
        <w:rPr>
          <w:rFonts w:ascii="Courier New" w:hAnsi="Courier New" w:cs="Courier New"/>
          <w:b/>
          <w:sz w:val="24"/>
          <w:szCs w:val="24"/>
          <w:lang w:eastAsia="de-DE"/>
        </w:rPr>
        <w:t>Neues Werk für Federnachbearbeitung</w:t>
      </w:r>
      <w:r w:rsidR="00E72383">
        <w:rPr>
          <w:rFonts w:ascii="Courier New" w:hAnsi="Courier New" w:cs="Courier New"/>
          <w:b/>
          <w:sz w:val="24"/>
          <w:szCs w:val="24"/>
          <w:lang w:eastAsia="de-DE"/>
        </w:rPr>
        <w:t xml:space="preserve"> bei Gutekunst Federn</w:t>
      </w:r>
    </w:p>
    <w:p w:rsidR="00063D69" w:rsidRPr="00EA5DFE" w:rsidRDefault="00063D69" w:rsidP="00063D69">
      <w:pPr>
        <w:rPr>
          <w:color w:val="4F81BD"/>
        </w:rPr>
      </w:pPr>
    </w:p>
    <w:p w:rsidR="00383868" w:rsidRPr="00E80CF2" w:rsidRDefault="00075774" w:rsidP="00383868">
      <w:pPr>
        <w:spacing w:after="120"/>
        <w:ind w:left="0"/>
        <w:jc w:val="both"/>
        <w:rPr>
          <w:rFonts w:ascii="Courier New" w:eastAsia="Calibri" w:hAnsi="Courier New" w:cs="Courier New"/>
          <w:spacing w:val="0"/>
          <w:sz w:val="24"/>
          <w:szCs w:val="24"/>
        </w:rPr>
      </w:pPr>
      <w:r w:rsidRPr="00E80CF2">
        <w:rPr>
          <w:rFonts w:ascii="Courier New" w:eastAsia="Calibri" w:hAnsi="Courier New" w:cs="Courier New"/>
          <w:spacing w:val="0"/>
          <w:sz w:val="24"/>
          <w:szCs w:val="24"/>
        </w:rPr>
        <w:t xml:space="preserve">Mehrere </w:t>
      </w:r>
      <w:r w:rsidR="00383868" w:rsidRPr="00E80CF2">
        <w:rPr>
          <w:rFonts w:ascii="Courier New" w:eastAsia="Calibri" w:hAnsi="Courier New" w:cs="Courier New"/>
          <w:spacing w:val="0"/>
          <w:sz w:val="24"/>
          <w:szCs w:val="24"/>
        </w:rPr>
        <w:t xml:space="preserve">Millionen Federn pro Tag werden </w:t>
      </w:r>
      <w:r w:rsidR="00E72383" w:rsidRPr="00E80CF2">
        <w:rPr>
          <w:rFonts w:ascii="Courier New" w:eastAsia="Calibri" w:hAnsi="Courier New" w:cs="Courier New"/>
          <w:spacing w:val="0"/>
          <w:sz w:val="24"/>
          <w:szCs w:val="24"/>
        </w:rPr>
        <w:t xml:space="preserve">ab September </w:t>
      </w:r>
      <w:r w:rsidR="00383868" w:rsidRPr="00E80CF2">
        <w:rPr>
          <w:rFonts w:ascii="Courier New" w:eastAsia="Calibri" w:hAnsi="Courier New" w:cs="Courier New"/>
          <w:spacing w:val="0"/>
          <w:sz w:val="24"/>
          <w:szCs w:val="24"/>
        </w:rPr>
        <w:t>im neuen Werk für Federnachbearbeitung in Metzingen geschliffen, angelassen und auf Wunsch kugelgestrahlt.</w:t>
      </w:r>
    </w:p>
    <w:p w:rsidR="00383868" w:rsidRPr="00E80CF2" w:rsidRDefault="00383868" w:rsidP="00383868">
      <w:pPr>
        <w:spacing w:after="120"/>
        <w:ind w:left="0"/>
        <w:jc w:val="both"/>
        <w:rPr>
          <w:rFonts w:ascii="Courier New" w:eastAsia="Calibri" w:hAnsi="Courier New" w:cs="Courier New"/>
          <w:spacing w:val="0"/>
          <w:sz w:val="24"/>
          <w:szCs w:val="24"/>
        </w:rPr>
      </w:pPr>
      <w:r w:rsidRPr="00E80CF2">
        <w:rPr>
          <w:rFonts w:ascii="Courier New" w:eastAsia="Calibri" w:hAnsi="Courier New" w:cs="Courier New"/>
          <w:spacing w:val="0"/>
          <w:sz w:val="24"/>
          <w:szCs w:val="24"/>
        </w:rPr>
        <w:t xml:space="preserve">Auf </w:t>
      </w:r>
      <w:r w:rsidR="00E80CF2" w:rsidRPr="00E80CF2">
        <w:rPr>
          <w:rFonts w:ascii="Courier New" w:eastAsia="Calibri" w:hAnsi="Courier New" w:cs="Courier New"/>
          <w:spacing w:val="0"/>
          <w:sz w:val="24"/>
          <w:szCs w:val="24"/>
        </w:rPr>
        <w:t>2.600 m²</w:t>
      </w:r>
      <w:r w:rsidRPr="00E80CF2">
        <w:rPr>
          <w:rFonts w:ascii="Courier New" w:eastAsia="Calibri" w:hAnsi="Courier New" w:cs="Courier New"/>
          <w:spacing w:val="0"/>
          <w:sz w:val="24"/>
          <w:szCs w:val="24"/>
        </w:rPr>
        <w:t xml:space="preserve">  Produktionsfläche </w:t>
      </w:r>
      <w:r w:rsidR="00075774" w:rsidRPr="00E80CF2">
        <w:rPr>
          <w:rFonts w:ascii="Courier New" w:eastAsia="Calibri" w:hAnsi="Courier New" w:cs="Courier New"/>
          <w:spacing w:val="0"/>
          <w:sz w:val="24"/>
          <w:szCs w:val="24"/>
        </w:rPr>
        <w:t>hat Gutekunst in</w:t>
      </w:r>
      <w:r w:rsidRPr="00E80CF2">
        <w:rPr>
          <w:rFonts w:ascii="Courier New" w:eastAsia="Calibri" w:hAnsi="Courier New" w:cs="Courier New"/>
          <w:spacing w:val="0"/>
          <w:sz w:val="24"/>
          <w:szCs w:val="24"/>
        </w:rPr>
        <w:t xml:space="preserve"> neue</w:t>
      </w:r>
      <w:r w:rsidR="00FA2A82" w:rsidRPr="00E80CF2">
        <w:rPr>
          <w:rFonts w:ascii="Courier New" w:eastAsia="Calibri" w:hAnsi="Courier New" w:cs="Courier New"/>
          <w:spacing w:val="0"/>
          <w:sz w:val="24"/>
          <w:szCs w:val="24"/>
        </w:rPr>
        <w:t>ste</w:t>
      </w:r>
      <w:r w:rsidRPr="00E80CF2">
        <w:rPr>
          <w:rFonts w:ascii="Courier New" w:eastAsia="Calibri" w:hAnsi="Courier New" w:cs="Courier New"/>
          <w:spacing w:val="0"/>
          <w:sz w:val="24"/>
          <w:szCs w:val="24"/>
        </w:rPr>
        <w:t xml:space="preserve"> Maschinen für eine rationelle und vor allem nachhaltige Endfertigung</w:t>
      </w:r>
      <w:r w:rsidR="00075774" w:rsidRPr="00E80CF2">
        <w:rPr>
          <w:rFonts w:ascii="Courier New" w:eastAsia="Calibri" w:hAnsi="Courier New" w:cs="Courier New"/>
          <w:spacing w:val="0"/>
          <w:sz w:val="24"/>
          <w:szCs w:val="24"/>
        </w:rPr>
        <w:t xml:space="preserve"> investiert</w:t>
      </w:r>
      <w:r w:rsidRPr="00E80CF2">
        <w:rPr>
          <w:rFonts w:ascii="Courier New" w:eastAsia="Calibri" w:hAnsi="Courier New" w:cs="Courier New"/>
          <w:spacing w:val="0"/>
          <w:sz w:val="24"/>
          <w:szCs w:val="24"/>
        </w:rPr>
        <w:t>.</w:t>
      </w:r>
    </w:p>
    <w:p w:rsidR="00383868" w:rsidRPr="00383868" w:rsidRDefault="00383868" w:rsidP="00383868">
      <w:pPr>
        <w:spacing w:after="120"/>
        <w:ind w:left="0"/>
        <w:jc w:val="both"/>
        <w:rPr>
          <w:rFonts w:ascii="Courier New" w:eastAsia="Calibri" w:hAnsi="Courier New" w:cs="Courier New"/>
          <w:spacing w:val="0"/>
          <w:sz w:val="24"/>
          <w:szCs w:val="24"/>
        </w:rPr>
      </w:pPr>
      <w:r w:rsidRPr="00383868">
        <w:rPr>
          <w:rFonts w:ascii="Courier New" w:eastAsia="Calibri" w:hAnsi="Courier New" w:cs="Courier New"/>
          <w:spacing w:val="0"/>
          <w:sz w:val="24"/>
          <w:szCs w:val="24"/>
        </w:rPr>
        <w:t xml:space="preserve">Modernste Filteranlagen mit </w:t>
      </w:r>
      <w:r w:rsidR="00E80CF2" w:rsidRPr="00383868">
        <w:rPr>
          <w:rFonts w:ascii="Courier New" w:eastAsia="Calibri" w:hAnsi="Courier New" w:cs="Courier New"/>
          <w:spacing w:val="0"/>
          <w:sz w:val="24"/>
          <w:szCs w:val="24"/>
        </w:rPr>
        <w:t>30.000 m³</w:t>
      </w:r>
      <w:r w:rsidRPr="00383868">
        <w:rPr>
          <w:rFonts w:ascii="Courier New" w:eastAsia="Calibri" w:hAnsi="Courier New" w:cs="Courier New"/>
          <w:spacing w:val="0"/>
          <w:sz w:val="24"/>
          <w:szCs w:val="24"/>
        </w:rPr>
        <w:t xml:space="preserve">/Stunde Luftabsaugung sorgen für eine umweltgerechte Material- und Wärmerückgewinnung. Auch die Abstrahlwärme der Produktionsmaschinen, Anlassöfen und Kompressoren wird zurückgewonnen, </w:t>
      </w:r>
      <w:r w:rsidR="00E80CF2" w:rsidRPr="00383868">
        <w:rPr>
          <w:rFonts w:ascii="Courier New" w:eastAsia="Calibri" w:hAnsi="Courier New" w:cs="Courier New"/>
          <w:spacing w:val="0"/>
          <w:sz w:val="24"/>
          <w:szCs w:val="24"/>
        </w:rPr>
        <w:t>sodass</w:t>
      </w:r>
      <w:r w:rsidRPr="00383868">
        <w:rPr>
          <w:rFonts w:ascii="Courier New" w:eastAsia="Calibri" w:hAnsi="Courier New" w:cs="Courier New"/>
          <w:spacing w:val="0"/>
          <w:sz w:val="24"/>
          <w:szCs w:val="24"/>
        </w:rPr>
        <w:t xml:space="preserve"> eine weitgehend autarke Heizungsversorgung realisiert werden konnte. Im Normalfall reicht </w:t>
      </w:r>
      <w:r w:rsidR="00075774" w:rsidRPr="00603FBF">
        <w:rPr>
          <w:rFonts w:ascii="Courier New" w:eastAsia="Calibri" w:hAnsi="Courier New" w:cs="Courier New"/>
          <w:spacing w:val="0"/>
          <w:sz w:val="24"/>
          <w:szCs w:val="24"/>
        </w:rPr>
        <w:t>s</w:t>
      </w:r>
      <w:r w:rsidRPr="00603FBF">
        <w:rPr>
          <w:rFonts w:ascii="Courier New" w:eastAsia="Calibri" w:hAnsi="Courier New" w:cs="Courier New"/>
          <w:spacing w:val="0"/>
          <w:sz w:val="24"/>
          <w:szCs w:val="24"/>
        </w:rPr>
        <w:t>o</w:t>
      </w:r>
      <w:r w:rsidRPr="00383868">
        <w:rPr>
          <w:rFonts w:ascii="Courier New" w:eastAsia="Calibri" w:hAnsi="Courier New" w:cs="Courier New"/>
          <w:spacing w:val="0"/>
          <w:sz w:val="24"/>
          <w:szCs w:val="24"/>
        </w:rPr>
        <w:t xml:space="preserve"> die zurückgewonnene Energie aus, um die Halle zu heizen und mit Warmwasser zu versorgen.</w:t>
      </w:r>
    </w:p>
    <w:p w:rsidR="00383868" w:rsidRPr="00383868" w:rsidRDefault="00383868" w:rsidP="00383868">
      <w:pPr>
        <w:spacing w:after="120"/>
        <w:ind w:left="0"/>
        <w:jc w:val="both"/>
        <w:rPr>
          <w:rFonts w:ascii="Courier New" w:eastAsia="Calibri" w:hAnsi="Courier New" w:cs="Courier New"/>
          <w:spacing w:val="0"/>
          <w:sz w:val="24"/>
          <w:szCs w:val="24"/>
        </w:rPr>
      </w:pPr>
      <w:r w:rsidRPr="00383868">
        <w:rPr>
          <w:rFonts w:ascii="Courier New" w:eastAsia="Calibri" w:hAnsi="Courier New" w:cs="Courier New"/>
          <w:spacing w:val="0"/>
          <w:sz w:val="24"/>
          <w:szCs w:val="24"/>
        </w:rPr>
        <w:t>Aber nicht nur die Umwelt, sondern auch die Arbeiter profitieren vom Neubau. Die Schalldämmung der Maschinen ist wesentlich besser, und die Wärmeabstrahlung der Schleif- und Anlasstechnik konnte deutlich reduziert werden: Die Abstrahlwärme der Anlassöfen beispielsweise ist maximal 10° höher als die Umgebungstemperatur.</w:t>
      </w:r>
    </w:p>
    <w:p w:rsidR="001C607C" w:rsidRDefault="001C607C" w:rsidP="00DD0663">
      <w:pPr>
        <w:pageBreakBefore/>
        <w:spacing w:before="240" w:line="360" w:lineRule="auto"/>
        <w:ind w:left="0"/>
        <w:jc w:val="both"/>
        <w:rPr>
          <w:rFonts w:ascii="Courier New" w:eastAsia="Calibri" w:hAnsi="Courier New" w:cs="Courier New"/>
          <w:b/>
          <w:spacing w:val="0"/>
          <w:sz w:val="24"/>
          <w:szCs w:val="24"/>
        </w:rPr>
      </w:pPr>
      <w:r>
        <w:rPr>
          <w:rFonts w:ascii="Courier New" w:eastAsia="Calibri" w:hAnsi="Courier New" w:cs="Courier New"/>
          <w:b/>
          <w:spacing w:val="0"/>
          <w:sz w:val="24"/>
          <w:szCs w:val="24"/>
        </w:rPr>
        <w:lastRenderedPageBreak/>
        <w:t>Firmenprofil</w:t>
      </w:r>
    </w:p>
    <w:p w:rsidR="001C607C" w:rsidRDefault="001C607C">
      <w:pPr>
        <w:spacing w:after="120"/>
        <w:ind w:left="0"/>
        <w:jc w:val="both"/>
        <w:rPr>
          <w:rFonts w:ascii="Courier New" w:eastAsia="Calibri" w:hAnsi="Courier New" w:cs="Courier New"/>
          <w:spacing w:val="0"/>
          <w:sz w:val="24"/>
          <w:szCs w:val="24"/>
        </w:rPr>
      </w:pPr>
      <w:r>
        <w:rPr>
          <w:rFonts w:ascii="Courier New" w:eastAsia="Calibri" w:hAnsi="Courier New" w:cs="Courier New"/>
          <w:spacing w:val="0"/>
          <w:sz w:val="24"/>
          <w:szCs w:val="24"/>
        </w:rPr>
        <w:t xml:space="preserve">Gutekunst Federn wurde 1964 gegründet und ist spezialisiert auf die Entwicklung und Fertigung von Druck-, Zug- und Schenkelfedern sowie verschiedener Drahtbiegeteile aus Federstählen aller Art. Heute zählt das Familienunternehmen mit vier Niederlassungen in Deutschland und Frankreich zu den größten Federnherstellern in Europa und unterhält europaweit eines der größten Lager mit Standardfederbaugrößen. Das Unternehmen beschäftigt 320 Mitarbeiter und beliefert weltweit rund 60.000 Kunden. </w:t>
      </w:r>
      <w:r w:rsidR="00E80CF2">
        <w:rPr>
          <w:rFonts w:ascii="Courier New" w:eastAsia="Calibri" w:hAnsi="Courier New" w:cs="Courier New"/>
          <w:spacing w:val="0"/>
          <w:sz w:val="24"/>
          <w:szCs w:val="24"/>
        </w:rPr>
        <w:t>Weitere Infos finden Sie unter www.gutekunst-federn.de.</w:t>
      </w:r>
    </w:p>
    <w:p w:rsidR="001C607C" w:rsidRDefault="001C607C">
      <w:pPr>
        <w:spacing w:before="240" w:after="120"/>
        <w:ind w:left="0"/>
        <w:jc w:val="both"/>
        <w:rPr>
          <w:rFonts w:ascii="Courier New" w:hAnsi="Courier New" w:cs="Courier New"/>
          <w:b/>
          <w:sz w:val="24"/>
          <w:szCs w:val="24"/>
        </w:rPr>
      </w:pPr>
      <w:r>
        <w:rPr>
          <w:rFonts w:ascii="Courier New" w:hAnsi="Courier New" w:cs="Courier New"/>
          <w:b/>
          <w:sz w:val="24"/>
          <w:szCs w:val="24"/>
        </w:rPr>
        <w:t>Das Serviceangebot</w:t>
      </w:r>
    </w:p>
    <w:p w:rsidR="001C607C" w:rsidRDefault="001C607C">
      <w:pPr>
        <w:spacing w:after="120"/>
        <w:ind w:left="0"/>
        <w:jc w:val="both"/>
        <w:rPr>
          <w:rFonts w:ascii="Courier New" w:hAnsi="Courier New" w:cs="Courier New"/>
          <w:sz w:val="24"/>
          <w:szCs w:val="24"/>
        </w:rPr>
      </w:pPr>
      <w:r>
        <w:rPr>
          <w:rFonts w:ascii="Courier New" w:hAnsi="Courier New" w:cs="Courier New"/>
          <w:sz w:val="24"/>
          <w:szCs w:val="24"/>
        </w:rPr>
        <w:t xml:space="preserve">Gutekunst Federn bietet unter </w:t>
      </w:r>
      <w:hyperlink r:id="rId8" w:history="1">
        <w:r w:rsidRPr="00555923">
          <w:rPr>
            <w:rFonts w:ascii="Courier New" w:eastAsia="Calibri" w:hAnsi="Courier New" w:cs="Courier New"/>
            <w:spacing w:val="0"/>
            <w:sz w:val="24"/>
            <w:szCs w:val="24"/>
          </w:rPr>
          <w:t>www.federnshop.com</w:t>
        </w:r>
      </w:hyperlink>
      <w:r w:rsidRPr="00555923">
        <w:rPr>
          <w:rFonts w:ascii="Courier New" w:eastAsia="Calibri" w:hAnsi="Courier New" w:cs="Courier New"/>
          <w:spacing w:val="0"/>
          <w:sz w:val="24"/>
          <w:szCs w:val="24"/>
        </w:rPr>
        <w:t xml:space="preserve"> </w:t>
      </w:r>
      <w:r>
        <w:rPr>
          <w:rFonts w:ascii="Courier New" w:hAnsi="Courier New" w:cs="Courier New"/>
          <w:sz w:val="24"/>
          <w:szCs w:val="24"/>
        </w:rPr>
        <w:t>hilfreiche Servicetools rundum Federn in neun Sprachen.</w:t>
      </w:r>
    </w:p>
    <w:p w:rsidR="001C607C" w:rsidRDefault="001C607C">
      <w:pPr>
        <w:numPr>
          <w:ilvl w:val="0"/>
          <w:numId w:val="3"/>
        </w:numPr>
        <w:ind w:left="357" w:hanging="357"/>
        <w:jc w:val="both"/>
        <w:rPr>
          <w:rFonts w:ascii="Courier New" w:hAnsi="Courier New" w:cs="Courier New"/>
          <w:sz w:val="24"/>
          <w:szCs w:val="24"/>
        </w:rPr>
      </w:pPr>
      <w:r>
        <w:rPr>
          <w:rFonts w:ascii="Courier New" w:hAnsi="Courier New" w:cs="Courier New"/>
          <w:sz w:val="24"/>
          <w:szCs w:val="24"/>
        </w:rPr>
        <w:t>Kompletter Federnkatalog mit umfangreichen Auswahl-möglichkeiten und Bestellsystem</w:t>
      </w:r>
    </w:p>
    <w:p w:rsidR="001C607C" w:rsidRDefault="001C607C">
      <w:pPr>
        <w:numPr>
          <w:ilvl w:val="0"/>
          <w:numId w:val="3"/>
        </w:numPr>
        <w:ind w:left="357" w:hanging="357"/>
        <w:jc w:val="both"/>
        <w:rPr>
          <w:rFonts w:ascii="Courier New" w:hAnsi="Courier New" w:cs="Courier New"/>
          <w:sz w:val="24"/>
          <w:szCs w:val="24"/>
        </w:rPr>
      </w:pPr>
      <w:r>
        <w:rPr>
          <w:rFonts w:ascii="Courier New" w:hAnsi="Courier New" w:cs="Courier New"/>
          <w:sz w:val="24"/>
          <w:szCs w:val="24"/>
        </w:rPr>
        <w:t>Individuelle Online-Federnberechnung für Druck-, Zug- und Schenkelfedern</w:t>
      </w:r>
    </w:p>
    <w:p w:rsidR="001C607C" w:rsidRDefault="001C607C">
      <w:pPr>
        <w:numPr>
          <w:ilvl w:val="0"/>
          <w:numId w:val="3"/>
        </w:numPr>
        <w:ind w:left="357" w:hanging="357"/>
        <w:jc w:val="both"/>
        <w:rPr>
          <w:rFonts w:ascii="Courier New" w:hAnsi="Courier New" w:cs="Courier New"/>
          <w:sz w:val="24"/>
          <w:szCs w:val="24"/>
        </w:rPr>
      </w:pPr>
      <w:r>
        <w:rPr>
          <w:rFonts w:ascii="Courier New" w:hAnsi="Courier New" w:cs="Courier New"/>
          <w:sz w:val="24"/>
          <w:szCs w:val="24"/>
        </w:rPr>
        <w:t>Schneller CAD-Daten-Download für Katalogartikel und individuell berechnete Federn</w:t>
      </w:r>
    </w:p>
    <w:p w:rsidR="001C607C" w:rsidRDefault="001C607C">
      <w:pPr>
        <w:numPr>
          <w:ilvl w:val="0"/>
          <w:numId w:val="3"/>
        </w:numPr>
        <w:ind w:left="357" w:hanging="357"/>
        <w:jc w:val="both"/>
        <w:rPr>
          <w:rFonts w:ascii="Courier New" w:hAnsi="Courier New" w:cs="Courier New"/>
          <w:sz w:val="24"/>
          <w:szCs w:val="24"/>
        </w:rPr>
      </w:pPr>
      <w:r>
        <w:rPr>
          <w:rFonts w:ascii="Courier New" w:hAnsi="Courier New" w:cs="Courier New"/>
          <w:sz w:val="24"/>
          <w:szCs w:val="24"/>
        </w:rPr>
        <w:t>Individuelle Federnanfrage mit zahlreichen Informationen</w:t>
      </w:r>
    </w:p>
    <w:p w:rsidR="001C607C" w:rsidRDefault="001C607C">
      <w:pPr>
        <w:numPr>
          <w:ilvl w:val="0"/>
          <w:numId w:val="3"/>
        </w:numPr>
        <w:ind w:left="357" w:hanging="357"/>
        <w:jc w:val="both"/>
        <w:rPr>
          <w:rFonts w:ascii="Courier New" w:hAnsi="Courier New" w:cs="Courier New"/>
          <w:sz w:val="24"/>
          <w:szCs w:val="24"/>
        </w:rPr>
      </w:pPr>
      <w:r>
        <w:rPr>
          <w:rFonts w:ascii="Courier New" w:hAnsi="Courier New" w:cs="Courier New"/>
          <w:sz w:val="24"/>
          <w:szCs w:val="24"/>
        </w:rPr>
        <w:t>Informationen und Downloadangebote für Konstruktion und Berechnung</w:t>
      </w:r>
    </w:p>
    <w:p w:rsidR="001C607C" w:rsidRDefault="001C607C">
      <w:pPr>
        <w:numPr>
          <w:ilvl w:val="0"/>
          <w:numId w:val="3"/>
        </w:numPr>
        <w:ind w:left="357" w:hanging="357"/>
        <w:jc w:val="both"/>
        <w:rPr>
          <w:rFonts w:ascii="Courier New" w:hAnsi="Courier New" w:cs="Courier New"/>
          <w:sz w:val="24"/>
          <w:szCs w:val="24"/>
        </w:rPr>
      </w:pPr>
      <w:r>
        <w:rPr>
          <w:rFonts w:ascii="Courier New" w:hAnsi="Courier New" w:cs="Courier New"/>
          <w:sz w:val="24"/>
          <w:szCs w:val="24"/>
        </w:rPr>
        <w:t>Neue Informationsplattform über Metallfedern unter www.federn-forum.de</w:t>
      </w:r>
    </w:p>
    <w:p w:rsidR="001C607C" w:rsidRDefault="001C607C">
      <w:pPr>
        <w:spacing w:before="120"/>
        <w:ind w:left="0"/>
        <w:jc w:val="both"/>
        <w:rPr>
          <w:rFonts w:ascii="Courier New" w:eastAsia="Calibri" w:hAnsi="Courier New" w:cs="Courier New"/>
          <w:spacing w:val="0"/>
          <w:sz w:val="24"/>
          <w:szCs w:val="24"/>
        </w:rPr>
      </w:pPr>
    </w:p>
    <w:p w:rsidR="001C607C" w:rsidRDefault="001C607C">
      <w:pPr>
        <w:spacing w:before="120"/>
        <w:ind w:left="0"/>
        <w:jc w:val="both"/>
        <w:rPr>
          <w:rFonts w:ascii="Courier New" w:eastAsia="Calibri" w:hAnsi="Courier New" w:cs="Courier New"/>
          <w:b/>
          <w:spacing w:val="0"/>
          <w:sz w:val="16"/>
          <w:szCs w:val="16"/>
        </w:rPr>
      </w:pPr>
      <w:r>
        <w:rPr>
          <w:rFonts w:ascii="Courier New" w:eastAsia="Calibri" w:hAnsi="Courier New" w:cs="Courier New"/>
          <w:b/>
          <w:spacing w:val="0"/>
          <w:sz w:val="16"/>
          <w:szCs w:val="16"/>
        </w:rPr>
        <w:t>(</w:t>
      </w:r>
      <w:r w:rsidR="00504CEB">
        <w:rPr>
          <w:rFonts w:ascii="Courier New" w:eastAsia="Calibri" w:hAnsi="Courier New" w:cs="Courier New"/>
          <w:b/>
          <w:spacing w:val="0"/>
          <w:sz w:val="16"/>
          <w:szCs w:val="16"/>
        </w:rPr>
        <w:t>268</w:t>
      </w:r>
      <w:r w:rsidR="00E80CF2">
        <w:rPr>
          <w:rFonts w:ascii="Courier New" w:eastAsia="Calibri" w:hAnsi="Courier New" w:cs="Courier New"/>
          <w:b/>
          <w:spacing w:val="0"/>
          <w:sz w:val="16"/>
          <w:szCs w:val="16"/>
        </w:rPr>
        <w:t xml:space="preserve"> </w:t>
      </w:r>
      <w:r>
        <w:rPr>
          <w:rFonts w:ascii="Courier New" w:eastAsia="Calibri" w:hAnsi="Courier New" w:cs="Courier New"/>
          <w:b/>
          <w:spacing w:val="0"/>
          <w:sz w:val="16"/>
          <w:szCs w:val="16"/>
        </w:rPr>
        <w:t xml:space="preserve">Wörter, </w:t>
      </w:r>
      <w:r w:rsidR="00504CEB">
        <w:rPr>
          <w:rFonts w:ascii="Courier New" w:eastAsia="Calibri" w:hAnsi="Courier New" w:cs="Courier New"/>
          <w:b/>
          <w:spacing w:val="0"/>
          <w:sz w:val="16"/>
          <w:szCs w:val="16"/>
        </w:rPr>
        <w:t>2.226</w:t>
      </w:r>
      <w:r>
        <w:rPr>
          <w:rFonts w:ascii="Courier New" w:eastAsia="Calibri" w:hAnsi="Courier New" w:cs="Courier New"/>
          <w:b/>
          <w:spacing w:val="0"/>
          <w:sz w:val="16"/>
          <w:szCs w:val="16"/>
        </w:rPr>
        <w:t xml:space="preserve"> Zeichen mit Leerzeichen)</w:t>
      </w:r>
    </w:p>
    <w:p w:rsidR="001C607C" w:rsidRDefault="001C607C">
      <w:pPr>
        <w:spacing w:before="120"/>
        <w:ind w:left="0"/>
        <w:jc w:val="both"/>
        <w:rPr>
          <w:rFonts w:ascii="Courier New" w:hAnsi="Courier New" w:cs="Courier New"/>
          <w:b/>
          <w:spacing w:val="0"/>
          <w:sz w:val="16"/>
          <w:szCs w:val="16"/>
        </w:rPr>
      </w:pPr>
      <w:r>
        <w:rPr>
          <w:rFonts w:ascii="Courier New" w:hAnsi="Courier New" w:cs="Courier New"/>
          <w:b/>
          <w:spacing w:val="0"/>
          <w:sz w:val="16"/>
          <w:szCs w:val="16"/>
        </w:rPr>
        <w:t xml:space="preserve">Hinweis für die Redaktion: Dieser Text und passendes Bildmaterial stehen Ihnen auch im Internet unter </w:t>
      </w:r>
      <w:r w:rsidRPr="00555923">
        <w:rPr>
          <w:rFonts w:ascii="Courier New" w:hAnsi="Courier New" w:cs="Courier New"/>
          <w:b/>
          <w:spacing w:val="0"/>
          <w:sz w:val="16"/>
          <w:szCs w:val="16"/>
        </w:rPr>
        <w:t>www.artinger4media.de/presse.htm</w:t>
      </w:r>
      <w:r>
        <w:rPr>
          <w:rFonts w:ascii="Courier New" w:hAnsi="Courier New" w:cs="Courier New"/>
          <w:b/>
          <w:spacing w:val="0"/>
          <w:sz w:val="16"/>
          <w:szCs w:val="16"/>
        </w:rPr>
        <w:t xml:space="preserve"> zur Verfügung. Bildmaterial kann auch per E-Mail (mail@artinger4media) angefordert werden. Bei Abdruck und Auswertung wird ein Belegexemplar erbeten.</w:t>
      </w:r>
    </w:p>
    <w:p w:rsidR="001C607C" w:rsidRDefault="001C607C">
      <w:pPr>
        <w:spacing w:line="360" w:lineRule="auto"/>
        <w:ind w:left="0"/>
        <w:jc w:val="both"/>
        <w:rPr>
          <w:rFonts w:ascii="Courier New" w:hAnsi="Courier New" w:cs="Courier New"/>
          <w:b/>
          <w:spacing w:val="0"/>
          <w:sz w:val="16"/>
          <w:szCs w:val="16"/>
        </w:rPr>
      </w:pPr>
    </w:p>
    <w:tbl>
      <w:tblPr>
        <w:tblW w:w="0" w:type="auto"/>
        <w:tblLayout w:type="fixed"/>
        <w:tblCellMar>
          <w:left w:w="70" w:type="dxa"/>
          <w:right w:w="70" w:type="dxa"/>
        </w:tblCellMar>
        <w:tblLook w:val="0000" w:firstRow="0" w:lastRow="0" w:firstColumn="0" w:lastColumn="0" w:noHBand="0" w:noVBand="0"/>
      </w:tblPr>
      <w:tblGrid>
        <w:gridCol w:w="5290"/>
        <w:gridCol w:w="3600"/>
      </w:tblGrid>
      <w:tr w:rsidR="001C607C">
        <w:tc>
          <w:tcPr>
            <w:tcW w:w="5290" w:type="dxa"/>
            <w:shd w:val="clear" w:color="auto" w:fill="auto"/>
          </w:tcPr>
          <w:p w:rsidR="001C607C" w:rsidRDefault="001C607C">
            <w:pPr>
              <w:snapToGrid w:val="0"/>
              <w:spacing w:line="360" w:lineRule="auto"/>
              <w:ind w:left="0" w:right="-851"/>
              <w:jc w:val="both"/>
              <w:rPr>
                <w:rFonts w:ascii="Courier New" w:hAnsi="Courier New" w:cs="Courier New"/>
                <w:b/>
                <w:sz w:val="16"/>
                <w:szCs w:val="16"/>
              </w:rPr>
            </w:pPr>
            <w:r>
              <w:rPr>
                <w:rFonts w:ascii="Courier New" w:hAnsi="Courier New" w:cs="Courier New"/>
                <w:b/>
                <w:sz w:val="16"/>
                <w:szCs w:val="16"/>
              </w:rPr>
              <w:t>Anbieter:</w:t>
            </w:r>
          </w:p>
        </w:tc>
        <w:tc>
          <w:tcPr>
            <w:tcW w:w="3600" w:type="dxa"/>
            <w:shd w:val="clear" w:color="auto" w:fill="auto"/>
          </w:tcPr>
          <w:p w:rsidR="001C607C" w:rsidRDefault="001C607C">
            <w:pPr>
              <w:snapToGrid w:val="0"/>
              <w:spacing w:line="360" w:lineRule="auto"/>
              <w:ind w:left="0" w:right="-851"/>
              <w:jc w:val="both"/>
              <w:rPr>
                <w:rFonts w:ascii="Courier New" w:hAnsi="Courier New" w:cs="Courier New"/>
                <w:b/>
                <w:spacing w:val="0"/>
                <w:sz w:val="16"/>
                <w:szCs w:val="16"/>
              </w:rPr>
            </w:pPr>
            <w:r>
              <w:rPr>
                <w:rFonts w:ascii="Courier New" w:hAnsi="Courier New" w:cs="Courier New"/>
                <w:b/>
                <w:spacing w:val="0"/>
                <w:sz w:val="16"/>
                <w:szCs w:val="16"/>
              </w:rPr>
              <w:t>Pressearbeit:</w:t>
            </w:r>
          </w:p>
        </w:tc>
      </w:tr>
      <w:tr w:rsidR="001C607C">
        <w:tc>
          <w:tcPr>
            <w:tcW w:w="5290" w:type="dxa"/>
            <w:shd w:val="clear" w:color="auto" w:fill="auto"/>
          </w:tcPr>
          <w:p w:rsidR="001C607C" w:rsidRDefault="001C607C">
            <w:pPr>
              <w:snapToGrid w:val="0"/>
              <w:spacing w:line="360" w:lineRule="auto"/>
              <w:ind w:left="0" w:right="-851"/>
              <w:jc w:val="both"/>
              <w:rPr>
                <w:rFonts w:ascii="Courier New" w:hAnsi="Courier New" w:cs="Courier New"/>
                <w:sz w:val="16"/>
                <w:szCs w:val="16"/>
              </w:rPr>
            </w:pPr>
            <w:r>
              <w:rPr>
                <w:rFonts w:ascii="Courier New" w:hAnsi="Courier New" w:cs="Courier New"/>
                <w:sz w:val="16"/>
                <w:szCs w:val="16"/>
              </w:rPr>
              <w:t>Gutekunst + Co. KG Federnfabriken</w:t>
            </w:r>
          </w:p>
        </w:tc>
        <w:tc>
          <w:tcPr>
            <w:tcW w:w="3600" w:type="dxa"/>
            <w:shd w:val="clear" w:color="auto" w:fill="auto"/>
          </w:tcPr>
          <w:p w:rsidR="001C607C" w:rsidRDefault="001C607C">
            <w:pPr>
              <w:snapToGrid w:val="0"/>
              <w:spacing w:line="360" w:lineRule="auto"/>
              <w:ind w:left="0" w:right="-851"/>
              <w:jc w:val="both"/>
              <w:rPr>
                <w:rFonts w:ascii="Courier New" w:hAnsi="Courier New" w:cs="Courier New"/>
                <w:sz w:val="16"/>
                <w:szCs w:val="16"/>
              </w:rPr>
            </w:pPr>
            <w:r>
              <w:rPr>
                <w:rFonts w:ascii="Courier New" w:hAnsi="Courier New" w:cs="Courier New"/>
                <w:sz w:val="16"/>
                <w:szCs w:val="16"/>
              </w:rPr>
              <w:t>artinger4media</w:t>
            </w:r>
          </w:p>
        </w:tc>
      </w:tr>
      <w:tr w:rsidR="001C607C">
        <w:tc>
          <w:tcPr>
            <w:tcW w:w="5290" w:type="dxa"/>
            <w:shd w:val="clear" w:color="auto" w:fill="auto"/>
          </w:tcPr>
          <w:p w:rsidR="001C607C" w:rsidRDefault="001C607C" w:rsidP="00541B7E">
            <w:pPr>
              <w:snapToGrid w:val="0"/>
              <w:spacing w:line="360" w:lineRule="auto"/>
              <w:ind w:left="0" w:right="-851"/>
              <w:jc w:val="both"/>
              <w:rPr>
                <w:rFonts w:ascii="Courier New" w:hAnsi="Courier New" w:cs="Courier New"/>
                <w:sz w:val="16"/>
                <w:szCs w:val="16"/>
              </w:rPr>
            </w:pPr>
            <w:r>
              <w:rPr>
                <w:rFonts w:ascii="Courier New" w:hAnsi="Courier New" w:cs="Courier New"/>
                <w:sz w:val="16"/>
                <w:szCs w:val="16"/>
              </w:rPr>
              <w:t>Carl-Zeiss-Stra</w:t>
            </w:r>
            <w:r w:rsidR="00541B7E">
              <w:rPr>
                <w:rFonts w:ascii="Courier New" w:hAnsi="Courier New" w:cs="Courier New"/>
                <w:sz w:val="16"/>
                <w:szCs w:val="16"/>
              </w:rPr>
              <w:t>ß</w:t>
            </w:r>
            <w:bookmarkStart w:id="0" w:name="_GoBack"/>
            <w:bookmarkEnd w:id="0"/>
            <w:r>
              <w:rPr>
                <w:rFonts w:ascii="Courier New" w:hAnsi="Courier New" w:cs="Courier New"/>
                <w:sz w:val="16"/>
                <w:szCs w:val="16"/>
              </w:rPr>
              <w:t>e 15</w:t>
            </w:r>
          </w:p>
        </w:tc>
        <w:tc>
          <w:tcPr>
            <w:tcW w:w="3600" w:type="dxa"/>
            <w:shd w:val="clear" w:color="auto" w:fill="auto"/>
          </w:tcPr>
          <w:p w:rsidR="001C607C" w:rsidRDefault="001C607C">
            <w:pPr>
              <w:snapToGrid w:val="0"/>
              <w:spacing w:line="360" w:lineRule="auto"/>
              <w:ind w:left="0" w:right="-851"/>
              <w:jc w:val="both"/>
              <w:rPr>
                <w:rFonts w:ascii="Courier New" w:hAnsi="Courier New" w:cs="Courier New"/>
                <w:sz w:val="16"/>
                <w:szCs w:val="16"/>
              </w:rPr>
            </w:pPr>
            <w:r>
              <w:rPr>
                <w:rFonts w:ascii="Courier New" w:hAnsi="Courier New" w:cs="Courier New"/>
                <w:sz w:val="16"/>
                <w:szCs w:val="16"/>
              </w:rPr>
              <w:t>Erwin-</w:t>
            </w:r>
            <w:proofErr w:type="spellStart"/>
            <w:r>
              <w:rPr>
                <w:rFonts w:ascii="Courier New" w:hAnsi="Courier New" w:cs="Courier New"/>
                <w:sz w:val="16"/>
                <w:szCs w:val="16"/>
              </w:rPr>
              <w:t>Hageloh</w:t>
            </w:r>
            <w:proofErr w:type="spellEnd"/>
            <w:r>
              <w:rPr>
                <w:rFonts w:ascii="Courier New" w:hAnsi="Courier New" w:cs="Courier New"/>
                <w:sz w:val="16"/>
                <w:szCs w:val="16"/>
              </w:rPr>
              <w:t>-Str. 52</w:t>
            </w:r>
          </w:p>
        </w:tc>
      </w:tr>
      <w:tr w:rsidR="001C607C">
        <w:tc>
          <w:tcPr>
            <w:tcW w:w="5290" w:type="dxa"/>
            <w:shd w:val="clear" w:color="auto" w:fill="auto"/>
          </w:tcPr>
          <w:p w:rsidR="001C607C" w:rsidRDefault="001C607C">
            <w:pPr>
              <w:snapToGrid w:val="0"/>
              <w:spacing w:line="360" w:lineRule="auto"/>
              <w:ind w:left="0" w:right="-851"/>
              <w:jc w:val="both"/>
              <w:rPr>
                <w:rFonts w:ascii="Courier New" w:hAnsi="Courier New" w:cs="Courier New"/>
                <w:sz w:val="16"/>
                <w:szCs w:val="16"/>
              </w:rPr>
            </w:pPr>
            <w:r>
              <w:rPr>
                <w:rFonts w:ascii="Courier New" w:hAnsi="Courier New" w:cs="Courier New"/>
                <w:sz w:val="16"/>
                <w:szCs w:val="16"/>
              </w:rPr>
              <w:t>72555 Metzingen</w:t>
            </w:r>
          </w:p>
        </w:tc>
        <w:tc>
          <w:tcPr>
            <w:tcW w:w="3600" w:type="dxa"/>
            <w:shd w:val="clear" w:color="auto" w:fill="auto"/>
          </w:tcPr>
          <w:p w:rsidR="001C607C" w:rsidRDefault="001C607C">
            <w:pPr>
              <w:snapToGrid w:val="0"/>
              <w:spacing w:line="360" w:lineRule="auto"/>
              <w:ind w:left="0" w:right="-851"/>
              <w:jc w:val="both"/>
              <w:rPr>
                <w:rFonts w:ascii="Courier New" w:hAnsi="Courier New" w:cs="Courier New"/>
                <w:sz w:val="16"/>
                <w:szCs w:val="16"/>
              </w:rPr>
            </w:pPr>
            <w:r>
              <w:rPr>
                <w:rFonts w:ascii="Courier New" w:hAnsi="Courier New" w:cs="Courier New"/>
                <w:sz w:val="16"/>
                <w:szCs w:val="16"/>
              </w:rPr>
              <w:t>70376 Stuttgart</w:t>
            </w:r>
          </w:p>
        </w:tc>
      </w:tr>
      <w:tr w:rsidR="001C607C">
        <w:tc>
          <w:tcPr>
            <w:tcW w:w="5290" w:type="dxa"/>
            <w:shd w:val="clear" w:color="auto" w:fill="auto"/>
          </w:tcPr>
          <w:p w:rsidR="001C607C" w:rsidRDefault="001C607C">
            <w:pPr>
              <w:snapToGrid w:val="0"/>
              <w:spacing w:line="360" w:lineRule="auto"/>
              <w:ind w:left="0" w:right="-851"/>
              <w:jc w:val="both"/>
              <w:rPr>
                <w:rFonts w:ascii="Courier New" w:hAnsi="Courier New" w:cs="Courier New"/>
                <w:sz w:val="16"/>
                <w:szCs w:val="16"/>
              </w:rPr>
            </w:pPr>
            <w:r>
              <w:rPr>
                <w:rFonts w:ascii="Courier New" w:hAnsi="Courier New" w:cs="Courier New"/>
                <w:sz w:val="16"/>
                <w:szCs w:val="16"/>
              </w:rPr>
              <w:t>Tel.: 0 71 23 / 9 60-0</w:t>
            </w:r>
          </w:p>
        </w:tc>
        <w:tc>
          <w:tcPr>
            <w:tcW w:w="3600" w:type="dxa"/>
            <w:shd w:val="clear" w:color="auto" w:fill="auto"/>
          </w:tcPr>
          <w:p w:rsidR="001C607C" w:rsidRDefault="001C607C">
            <w:pPr>
              <w:snapToGrid w:val="0"/>
              <w:spacing w:line="360" w:lineRule="auto"/>
              <w:ind w:left="0" w:right="-851"/>
              <w:jc w:val="both"/>
              <w:rPr>
                <w:rFonts w:ascii="Courier New" w:hAnsi="Courier New" w:cs="Courier New"/>
                <w:sz w:val="16"/>
                <w:szCs w:val="16"/>
              </w:rPr>
            </w:pPr>
            <w:r>
              <w:rPr>
                <w:rFonts w:ascii="Courier New" w:hAnsi="Courier New" w:cs="Courier New"/>
                <w:sz w:val="16"/>
                <w:szCs w:val="16"/>
              </w:rPr>
              <w:t>Tel.: 0 711 / 540 51 50</w:t>
            </w:r>
          </w:p>
        </w:tc>
      </w:tr>
      <w:tr w:rsidR="001C607C">
        <w:tc>
          <w:tcPr>
            <w:tcW w:w="5290" w:type="dxa"/>
            <w:shd w:val="clear" w:color="auto" w:fill="auto"/>
          </w:tcPr>
          <w:p w:rsidR="001C607C" w:rsidRDefault="001C607C">
            <w:pPr>
              <w:snapToGrid w:val="0"/>
              <w:spacing w:line="360" w:lineRule="auto"/>
              <w:ind w:left="0" w:right="-851"/>
              <w:jc w:val="both"/>
              <w:rPr>
                <w:rFonts w:ascii="Courier New" w:hAnsi="Courier New" w:cs="Courier New"/>
                <w:sz w:val="16"/>
                <w:szCs w:val="16"/>
              </w:rPr>
            </w:pPr>
            <w:r>
              <w:rPr>
                <w:rFonts w:ascii="Courier New" w:hAnsi="Courier New" w:cs="Courier New"/>
                <w:sz w:val="16"/>
                <w:szCs w:val="16"/>
              </w:rPr>
              <w:t>Fax: 0 71 23 / 9 60-195</w:t>
            </w:r>
          </w:p>
        </w:tc>
        <w:tc>
          <w:tcPr>
            <w:tcW w:w="3600" w:type="dxa"/>
            <w:shd w:val="clear" w:color="auto" w:fill="auto"/>
          </w:tcPr>
          <w:p w:rsidR="001C607C" w:rsidRDefault="001C607C">
            <w:pPr>
              <w:snapToGrid w:val="0"/>
              <w:spacing w:line="360" w:lineRule="auto"/>
              <w:ind w:left="0" w:right="-851"/>
              <w:jc w:val="both"/>
              <w:rPr>
                <w:rFonts w:ascii="Courier New" w:hAnsi="Courier New" w:cs="Courier New"/>
                <w:sz w:val="16"/>
                <w:szCs w:val="16"/>
              </w:rPr>
            </w:pPr>
            <w:r>
              <w:rPr>
                <w:rFonts w:ascii="Courier New" w:hAnsi="Courier New" w:cs="Courier New"/>
                <w:sz w:val="16"/>
                <w:szCs w:val="16"/>
              </w:rPr>
              <w:t>Fax: 0 711 / 540 51 52</w:t>
            </w:r>
          </w:p>
        </w:tc>
      </w:tr>
      <w:tr w:rsidR="001C607C">
        <w:tc>
          <w:tcPr>
            <w:tcW w:w="5290" w:type="dxa"/>
            <w:shd w:val="clear" w:color="auto" w:fill="auto"/>
          </w:tcPr>
          <w:p w:rsidR="001C607C" w:rsidRDefault="001C607C">
            <w:pPr>
              <w:snapToGrid w:val="0"/>
              <w:spacing w:line="360" w:lineRule="auto"/>
              <w:ind w:left="0" w:right="-851"/>
              <w:jc w:val="both"/>
              <w:rPr>
                <w:rFonts w:ascii="Courier New" w:hAnsi="Courier New" w:cs="Courier New"/>
                <w:sz w:val="16"/>
                <w:szCs w:val="16"/>
              </w:rPr>
            </w:pPr>
            <w:r>
              <w:rPr>
                <w:rFonts w:ascii="Courier New" w:hAnsi="Courier New" w:cs="Courier New"/>
                <w:sz w:val="16"/>
                <w:szCs w:val="16"/>
              </w:rPr>
              <w:t>E-Mail: mugrauer@gutekunst-co.com</w:t>
            </w:r>
          </w:p>
        </w:tc>
        <w:tc>
          <w:tcPr>
            <w:tcW w:w="3600" w:type="dxa"/>
            <w:shd w:val="clear" w:color="auto" w:fill="auto"/>
          </w:tcPr>
          <w:p w:rsidR="001C607C" w:rsidRDefault="001C607C">
            <w:pPr>
              <w:snapToGrid w:val="0"/>
              <w:spacing w:line="360" w:lineRule="auto"/>
              <w:ind w:left="0" w:right="-851"/>
              <w:jc w:val="both"/>
              <w:rPr>
                <w:rFonts w:ascii="Courier New" w:hAnsi="Courier New" w:cs="Courier New"/>
                <w:sz w:val="16"/>
                <w:szCs w:val="16"/>
              </w:rPr>
            </w:pPr>
            <w:r>
              <w:rPr>
                <w:rFonts w:ascii="Courier New" w:hAnsi="Courier New" w:cs="Courier New"/>
                <w:sz w:val="16"/>
                <w:szCs w:val="16"/>
              </w:rPr>
              <w:t>E-Mail: mail@artinger4media.de</w:t>
            </w:r>
          </w:p>
        </w:tc>
      </w:tr>
      <w:tr w:rsidR="001C607C">
        <w:tc>
          <w:tcPr>
            <w:tcW w:w="5290" w:type="dxa"/>
            <w:shd w:val="clear" w:color="auto" w:fill="auto"/>
          </w:tcPr>
          <w:p w:rsidR="001C607C" w:rsidRDefault="001C607C">
            <w:pPr>
              <w:snapToGrid w:val="0"/>
              <w:spacing w:line="360" w:lineRule="auto"/>
              <w:ind w:left="0" w:right="-851"/>
              <w:jc w:val="both"/>
              <w:rPr>
                <w:rFonts w:ascii="Courier New" w:hAnsi="Courier New" w:cs="Courier New"/>
                <w:sz w:val="16"/>
                <w:szCs w:val="16"/>
              </w:rPr>
            </w:pPr>
            <w:r>
              <w:rPr>
                <w:rFonts w:ascii="Courier New" w:hAnsi="Courier New" w:cs="Courier New"/>
                <w:sz w:val="16"/>
                <w:szCs w:val="16"/>
              </w:rPr>
              <w:t>Internet: www.gutekunst-federn.de; www.federnshop.com</w:t>
            </w:r>
          </w:p>
        </w:tc>
        <w:tc>
          <w:tcPr>
            <w:tcW w:w="3600" w:type="dxa"/>
            <w:shd w:val="clear" w:color="auto" w:fill="auto"/>
          </w:tcPr>
          <w:p w:rsidR="001C607C" w:rsidRDefault="001C607C">
            <w:pPr>
              <w:snapToGrid w:val="0"/>
              <w:spacing w:line="360" w:lineRule="auto"/>
              <w:ind w:left="0" w:right="-851"/>
              <w:jc w:val="both"/>
              <w:rPr>
                <w:rFonts w:ascii="Courier New" w:hAnsi="Courier New" w:cs="Courier New"/>
                <w:sz w:val="16"/>
                <w:szCs w:val="16"/>
              </w:rPr>
            </w:pPr>
            <w:r>
              <w:rPr>
                <w:rFonts w:ascii="Courier New" w:hAnsi="Courier New" w:cs="Courier New"/>
                <w:sz w:val="16"/>
                <w:szCs w:val="16"/>
              </w:rPr>
              <w:t>Internet: www.artinger4media.de</w:t>
            </w:r>
          </w:p>
        </w:tc>
      </w:tr>
      <w:tr w:rsidR="001C607C">
        <w:tc>
          <w:tcPr>
            <w:tcW w:w="5290" w:type="dxa"/>
            <w:shd w:val="clear" w:color="auto" w:fill="auto"/>
          </w:tcPr>
          <w:p w:rsidR="001C607C" w:rsidRDefault="001C607C">
            <w:pPr>
              <w:snapToGrid w:val="0"/>
              <w:spacing w:line="360" w:lineRule="auto"/>
              <w:ind w:left="0" w:right="-851"/>
              <w:jc w:val="both"/>
              <w:rPr>
                <w:rFonts w:ascii="Courier New" w:hAnsi="Courier New" w:cs="Courier New"/>
                <w:sz w:val="16"/>
                <w:szCs w:val="16"/>
              </w:rPr>
            </w:pPr>
            <w:r>
              <w:rPr>
                <w:rFonts w:ascii="Courier New" w:hAnsi="Courier New" w:cs="Courier New"/>
                <w:sz w:val="16"/>
                <w:szCs w:val="16"/>
              </w:rPr>
              <w:t xml:space="preserve">Ansprechpartner: Jürgen </w:t>
            </w:r>
            <w:proofErr w:type="spellStart"/>
            <w:r>
              <w:rPr>
                <w:rFonts w:ascii="Courier New" w:hAnsi="Courier New" w:cs="Courier New"/>
                <w:sz w:val="16"/>
                <w:szCs w:val="16"/>
              </w:rPr>
              <w:t>Mugrauer</w:t>
            </w:r>
            <w:proofErr w:type="spellEnd"/>
            <w:r>
              <w:rPr>
                <w:rFonts w:ascii="Courier New" w:hAnsi="Courier New" w:cs="Courier New"/>
                <w:sz w:val="16"/>
                <w:szCs w:val="16"/>
              </w:rPr>
              <w:t xml:space="preserve"> (Marketing)</w:t>
            </w:r>
          </w:p>
        </w:tc>
        <w:tc>
          <w:tcPr>
            <w:tcW w:w="3600" w:type="dxa"/>
            <w:shd w:val="clear" w:color="auto" w:fill="auto"/>
          </w:tcPr>
          <w:p w:rsidR="001C607C" w:rsidRDefault="001C607C">
            <w:pPr>
              <w:snapToGrid w:val="0"/>
              <w:spacing w:line="360" w:lineRule="auto"/>
              <w:ind w:left="0" w:right="-851"/>
              <w:jc w:val="both"/>
              <w:rPr>
                <w:rFonts w:ascii="Courier New" w:hAnsi="Courier New" w:cs="Courier New"/>
                <w:sz w:val="16"/>
                <w:szCs w:val="16"/>
              </w:rPr>
            </w:pPr>
            <w:r>
              <w:rPr>
                <w:rFonts w:ascii="Courier New" w:hAnsi="Courier New" w:cs="Courier New"/>
                <w:sz w:val="16"/>
                <w:szCs w:val="16"/>
              </w:rPr>
              <w:t xml:space="preserve">Ansprechpartner: Monika </w:t>
            </w:r>
            <w:proofErr w:type="spellStart"/>
            <w:r>
              <w:rPr>
                <w:rFonts w:ascii="Courier New" w:hAnsi="Courier New" w:cs="Courier New"/>
                <w:sz w:val="16"/>
                <w:szCs w:val="16"/>
              </w:rPr>
              <w:t>Artinger</w:t>
            </w:r>
            <w:proofErr w:type="spellEnd"/>
          </w:p>
        </w:tc>
      </w:tr>
      <w:tr w:rsidR="001C607C">
        <w:tc>
          <w:tcPr>
            <w:tcW w:w="5290" w:type="dxa"/>
            <w:shd w:val="clear" w:color="auto" w:fill="auto"/>
          </w:tcPr>
          <w:p w:rsidR="001C607C" w:rsidRDefault="001C607C">
            <w:pPr>
              <w:snapToGrid w:val="0"/>
              <w:spacing w:line="360" w:lineRule="auto"/>
              <w:ind w:left="0" w:right="-851"/>
              <w:jc w:val="both"/>
              <w:rPr>
                <w:rFonts w:ascii="Courier New" w:hAnsi="Courier New" w:cs="Courier New"/>
                <w:sz w:val="16"/>
              </w:rPr>
            </w:pPr>
            <w:r>
              <w:rPr>
                <w:rFonts w:ascii="Courier New" w:hAnsi="Courier New" w:cs="Courier New"/>
                <w:sz w:val="16"/>
              </w:rPr>
              <w:t>Durchwahl: 0 71 23 / 960-158</w:t>
            </w:r>
          </w:p>
        </w:tc>
        <w:tc>
          <w:tcPr>
            <w:tcW w:w="3600" w:type="dxa"/>
            <w:shd w:val="clear" w:color="auto" w:fill="auto"/>
          </w:tcPr>
          <w:p w:rsidR="001C607C" w:rsidRDefault="001C607C">
            <w:pPr>
              <w:snapToGrid w:val="0"/>
              <w:spacing w:line="360" w:lineRule="auto"/>
              <w:ind w:left="0" w:right="-851"/>
              <w:jc w:val="both"/>
              <w:rPr>
                <w:rFonts w:ascii="Courier New" w:hAnsi="Courier New" w:cs="Courier New"/>
                <w:sz w:val="16"/>
              </w:rPr>
            </w:pPr>
          </w:p>
        </w:tc>
      </w:tr>
    </w:tbl>
    <w:p w:rsidR="001C607C" w:rsidRDefault="001C607C">
      <w:pPr>
        <w:ind w:left="0"/>
        <w:jc w:val="both"/>
      </w:pPr>
    </w:p>
    <w:sectPr w:rsidR="001C607C">
      <w:headerReference w:type="default" r:id="rId9"/>
      <w:pgSz w:w="11906" w:h="16838"/>
      <w:pgMar w:top="1418" w:right="2552" w:bottom="1418" w:left="1418" w:header="70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A41" w:rsidRDefault="00C75A41">
      <w:r>
        <w:separator/>
      </w:r>
    </w:p>
  </w:endnote>
  <w:endnote w:type="continuationSeparator" w:id="0">
    <w:p w:rsidR="00C75A41" w:rsidRDefault="00C75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A41" w:rsidRDefault="00C75A41">
      <w:r>
        <w:separator/>
      </w:r>
    </w:p>
  </w:footnote>
  <w:footnote w:type="continuationSeparator" w:id="0">
    <w:p w:rsidR="00C75A41" w:rsidRDefault="00C75A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10C" w:rsidRDefault="00477179">
    <w:pPr>
      <w:pStyle w:val="Kopfzeile"/>
      <w:ind w:left="0" w:right="360"/>
    </w:pPr>
    <w:r>
      <w:rPr>
        <w:noProof/>
        <w:lang w:eastAsia="de-DE"/>
      </w:rPr>
      <w:drawing>
        <wp:anchor distT="0" distB="0" distL="114935" distR="114935" simplePos="0" relativeHeight="251657728" behindDoc="1" locked="0" layoutInCell="1" allowOverlap="1">
          <wp:simplePos x="0" y="0"/>
          <wp:positionH relativeFrom="column">
            <wp:posOffset>3136900</wp:posOffset>
          </wp:positionH>
          <wp:positionV relativeFrom="paragraph">
            <wp:posOffset>3810</wp:posOffset>
          </wp:positionV>
          <wp:extent cx="1891665" cy="508000"/>
          <wp:effectExtent l="0" t="0" r="0" b="6350"/>
          <wp:wrapTight wrapText="bothSides">
            <wp:wrapPolygon edited="0">
              <wp:start x="0" y="0"/>
              <wp:lineTo x="0" y="21060"/>
              <wp:lineTo x="21317" y="21060"/>
              <wp:lineTo x="21317" y="0"/>
              <wp:lineTo x="0" y="0"/>
            </wp:wrapPolygon>
          </wp:wrapTight>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1665" cy="5080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de-DE"/>
      </w:rPr>
      <w:drawing>
        <wp:inline distT="0" distB="0" distL="0" distR="0">
          <wp:extent cx="1981200" cy="107632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1076325"/>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9"/>
    <w:lvl w:ilvl="0">
      <w:start w:val="1"/>
      <w:numFmt w:val="bullet"/>
      <w:lvlText w:val=""/>
      <w:lvlJc w:val="left"/>
      <w:pPr>
        <w:tabs>
          <w:tab w:val="num" w:pos="360"/>
        </w:tabs>
        <w:ind w:left="360" w:hanging="360"/>
      </w:pPr>
      <w:rPr>
        <w:rFonts w:ascii="Wingdings" w:hAnsi="Wingdings"/>
      </w:rPr>
    </w:lvl>
  </w:abstractNum>
  <w:abstractNum w:abstractNumId="2">
    <w:nsid w:val="00000003"/>
    <w:multiLevelType w:val="singleLevel"/>
    <w:tmpl w:val="00000003"/>
    <w:name w:val="WW8Num12"/>
    <w:lvl w:ilvl="0">
      <w:start w:val="1"/>
      <w:numFmt w:val="bullet"/>
      <w:lvlText w:val=""/>
      <w:lvlJc w:val="left"/>
      <w:pPr>
        <w:tabs>
          <w:tab w:val="num" w:pos="0"/>
        </w:tabs>
        <w:ind w:left="36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6EE"/>
    <w:rsid w:val="00063D69"/>
    <w:rsid w:val="00075774"/>
    <w:rsid w:val="0015558B"/>
    <w:rsid w:val="001C607C"/>
    <w:rsid w:val="00210D1F"/>
    <w:rsid w:val="002666F1"/>
    <w:rsid w:val="002C4E3E"/>
    <w:rsid w:val="00383868"/>
    <w:rsid w:val="00477179"/>
    <w:rsid w:val="004E310C"/>
    <w:rsid w:val="00504CEB"/>
    <w:rsid w:val="00541B7E"/>
    <w:rsid w:val="00555923"/>
    <w:rsid w:val="005775AC"/>
    <w:rsid w:val="00603FBF"/>
    <w:rsid w:val="006469BA"/>
    <w:rsid w:val="00686816"/>
    <w:rsid w:val="007D4FAF"/>
    <w:rsid w:val="00933676"/>
    <w:rsid w:val="00A14914"/>
    <w:rsid w:val="00B8483E"/>
    <w:rsid w:val="00BF29F6"/>
    <w:rsid w:val="00C566EE"/>
    <w:rsid w:val="00C75A41"/>
    <w:rsid w:val="00DD0663"/>
    <w:rsid w:val="00DF56BA"/>
    <w:rsid w:val="00E72383"/>
    <w:rsid w:val="00E80CF2"/>
    <w:rsid w:val="00EA5DFE"/>
    <w:rsid w:val="00FA2A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uppressAutoHyphens/>
      <w:ind w:left="1080"/>
    </w:pPr>
    <w:rPr>
      <w:rFonts w:ascii="Arial" w:hAnsi="Arial"/>
      <w:spacing w:val="-5"/>
      <w:lang w:eastAsia="ar-SA"/>
    </w:rPr>
  </w:style>
  <w:style w:type="paragraph" w:styleId="berschrift1">
    <w:name w:val="heading 1"/>
    <w:basedOn w:val="Standard"/>
    <w:next w:val="Standard"/>
    <w:qFormat/>
    <w:pPr>
      <w:keepNext/>
      <w:numPr>
        <w:numId w:val="1"/>
      </w:numPr>
      <w:pBdr>
        <w:bottom w:val="single" w:sz="4" w:space="1" w:color="000000"/>
      </w:pBdr>
      <w:tabs>
        <w:tab w:val="right" w:pos="7503"/>
      </w:tabs>
      <w:ind w:left="0" w:firstLine="0"/>
      <w:jc w:val="both"/>
      <w:outlineLvl w:val="0"/>
    </w:pPr>
    <w:rPr>
      <w:b/>
      <w:spacing w:val="0"/>
      <w:sz w:val="44"/>
    </w:rPr>
  </w:style>
  <w:style w:type="paragraph" w:styleId="berschrift2">
    <w:name w:val="heading 2"/>
    <w:basedOn w:val="Standard"/>
    <w:next w:val="Standard"/>
    <w:qFormat/>
    <w:pPr>
      <w:keepNext/>
      <w:numPr>
        <w:ilvl w:val="1"/>
        <w:numId w:val="1"/>
      </w:numPr>
      <w:spacing w:line="360" w:lineRule="auto"/>
      <w:ind w:left="0" w:firstLine="0"/>
      <w:outlineLvl w:val="1"/>
    </w:pPr>
    <w:rPr>
      <w:rFonts w:cs="Arial"/>
      <w:b/>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Arial" w:eastAsia="Times New Roman" w:hAnsi="Aria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Arial" w:eastAsia="Times New Roman" w:hAnsi="Arial" w:cs="Aria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Arial" w:eastAsia="Times New Roman" w:hAnsi="Arial" w:cs="Aria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Wingdings" w:hAnsi="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rPr>
  </w:style>
  <w:style w:type="character" w:customStyle="1" w:styleId="WW8Num10z0">
    <w:name w:val="WW8Num10z0"/>
    <w:rPr>
      <w:rFonts w:ascii="Arial" w:eastAsia="Times New Roman" w:hAnsi="Arial" w:cs="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Arial" w:eastAsia="Times New Roman" w:hAnsi="Arial" w:cs="Aria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Wingdings" w:hAnsi="Wingdings"/>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rPr>
  </w:style>
  <w:style w:type="character" w:customStyle="1" w:styleId="Absatz-Standardschriftart1">
    <w:name w:val="Absatz-Standardschriftart1"/>
  </w:style>
  <w:style w:type="character" w:customStyle="1" w:styleId="Kommentarzeichen1">
    <w:name w:val="Kommentarzeichen1"/>
    <w:rPr>
      <w:sz w:val="16"/>
      <w:szCs w:val="16"/>
    </w:rPr>
  </w:style>
  <w:style w:type="character" w:styleId="Hyperlink">
    <w:name w:val="Hyperlink"/>
    <w:rPr>
      <w:color w:val="0000FF"/>
      <w:u w:val="single"/>
    </w:rPr>
  </w:style>
  <w:style w:type="character" w:styleId="BesuchterHyperlink">
    <w:name w:val="FollowedHyperlink"/>
    <w:rPr>
      <w:color w:val="800080"/>
      <w:u w:val="single"/>
    </w:rPr>
  </w:style>
  <w:style w:type="character" w:styleId="Seitenzahl">
    <w:name w:val="page number"/>
    <w:basedOn w:val="Absatz-Standardschriftart1"/>
  </w:style>
  <w:style w:type="paragraph" w:customStyle="1" w:styleId="berschrift">
    <w:name w:val="Überschrift"/>
    <w:basedOn w:val="Standard"/>
    <w:next w:val="Textkrper"/>
    <w:pPr>
      <w:keepNext/>
      <w:spacing w:before="240" w:after="120"/>
    </w:pPr>
    <w:rPr>
      <w:rFonts w:eastAsia="SimSun" w:cs="Mangal"/>
      <w:sz w:val="28"/>
      <w:szCs w:val="28"/>
    </w:rPr>
  </w:style>
  <w:style w:type="paragraph" w:styleId="Textkrper">
    <w:name w:val="Body Text"/>
    <w:basedOn w:val="Standard"/>
    <w:pPr>
      <w:spacing w:line="360" w:lineRule="auto"/>
      <w:ind w:left="0"/>
      <w:jc w:val="both"/>
    </w:pPr>
    <w:rPr>
      <w:rFonts w:cs="Arial"/>
      <w:b/>
      <w:spacing w:val="0"/>
      <w:sz w:val="21"/>
      <w:szCs w:val="21"/>
    </w:r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styleId="Sprechblasentext">
    <w:name w:val="Balloon Text"/>
    <w:basedOn w:val="Standard"/>
    <w:rPr>
      <w:rFonts w:ascii="Tahoma" w:hAnsi="Tahoma" w:cs="Tahoma"/>
      <w:sz w:val="16"/>
      <w:szCs w:val="16"/>
    </w:rPr>
  </w:style>
  <w:style w:type="paragraph" w:customStyle="1" w:styleId="Kommentartext1">
    <w:name w:val="Kommentartext1"/>
    <w:basedOn w:val="Standard"/>
  </w:style>
  <w:style w:type="paragraph" w:styleId="Kommentarthema">
    <w:name w:val="annotation subject"/>
    <w:basedOn w:val="Kommentartext1"/>
    <w:next w:val="Kommentartext1"/>
    <w:rPr>
      <w:b/>
      <w:bCs/>
    </w:rPr>
  </w:style>
  <w:style w:type="paragraph" w:customStyle="1" w:styleId="Textkrper21">
    <w:name w:val="Textkörper 21"/>
    <w:basedOn w:val="Standard"/>
    <w:pPr>
      <w:spacing w:line="360" w:lineRule="auto"/>
      <w:ind w:left="0"/>
      <w:jc w:val="both"/>
    </w:pPr>
    <w:rPr>
      <w:b/>
      <w:bCs/>
      <w:i/>
      <w:iCs/>
      <w:sz w:val="24"/>
    </w:rPr>
  </w:style>
  <w:style w:type="paragraph" w:styleId="Textkrper-Zeileneinzug">
    <w:name w:val="Body Text Indent"/>
    <w:basedOn w:val="Standard"/>
    <w:pPr>
      <w:ind w:left="360"/>
    </w:pPr>
    <w:rPr>
      <w:rFonts w:cs="Arial"/>
      <w:spacing w:val="0"/>
      <w:sz w:val="24"/>
      <w:szCs w:val="24"/>
    </w:rPr>
  </w:style>
  <w:style w:type="paragraph" w:customStyle="1" w:styleId="Text">
    <w:name w:val="Text"/>
    <w:basedOn w:val="Standard"/>
    <w:pPr>
      <w:spacing w:after="120" w:line="360" w:lineRule="auto"/>
      <w:ind w:left="0"/>
      <w:jc w:val="both"/>
    </w:pPr>
    <w:rPr>
      <w:rFonts w:cs="Arial"/>
      <w:sz w:val="22"/>
    </w:rPr>
  </w:style>
  <w:style w:type="paragraph" w:customStyle="1" w:styleId="Textkrper31">
    <w:name w:val="Textkörper 31"/>
    <w:basedOn w:val="Standard"/>
    <w:pPr>
      <w:spacing w:after="120"/>
      <w:ind w:left="0"/>
      <w:jc w:val="both"/>
    </w:pPr>
    <w:rPr>
      <w:rFonts w:cs="Arial"/>
      <w:sz w:val="22"/>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uppressAutoHyphens/>
      <w:ind w:left="1080"/>
    </w:pPr>
    <w:rPr>
      <w:rFonts w:ascii="Arial" w:hAnsi="Arial"/>
      <w:spacing w:val="-5"/>
      <w:lang w:eastAsia="ar-SA"/>
    </w:rPr>
  </w:style>
  <w:style w:type="paragraph" w:styleId="berschrift1">
    <w:name w:val="heading 1"/>
    <w:basedOn w:val="Standard"/>
    <w:next w:val="Standard"/>
    <w:qFormat/>
    <w:pPr>
      <w:keepNext/>
      <w:numPr>
        <w:numId w:val="1"/>
      </w:numPr>
      <w:pBdr>
        <w:bottom w:val="single" w:sz="4" w:space="1" w:color="000000"/>
      </w:pBdr>
      <w:tabs>
        <w:tab w:val="right" w:pos="7503"/>
      </w:tabs>
      <w:ind w:left="0" w:firstLine="0"/>
      <w:jc w:val="both"/>
      <w:outlineLvl w:val="0"/>
    </w:pPr>
    <w:rPr>
      <w:b/>
      <w:spacing w:val="0"/>
      <w:sz w:val="44"/>
    </w:rPr>
  </w:style>
  <w:style w:type="paragraph" w:styleId="berschrift2">
    <w:name w:val="heading 2"/>
    <w:basedOn w:val="Standard"/>
    <w:next w:val="Standard"/>
    <w:qFormat/>
    <w:pPr>
      <w:keepNext/>
      <w:numPr>
        <w:ilvl w:val="1"/>
        <w:numId w:val="1"/>
      </w:numPr>
      <w:spacing w:line="360" w:lineRule="auto"/>
      <w:ind w:left="0" w:firstLine="0"/>
      <w:outlineLvl w:val="1"/>
    </w:pPr>
    <w:rPr>
      <w:rFonts w:cs="Arial"/>
      <w:b/>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Arial" w:eastAsia="Times New Roman" w:hAnsi="Aria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Arial" w:eastAsia="Times New Roman" w:hAnsi="Arial" w:cs="Aria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Arial" w:eastAsia="Times New Roman" w:hAnsi="Arial" w:cs="Aria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Wingdings" w:hAnsi="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rPr>
  </w:style>
  <w:style w:type="character" w:customStyle="1" w:styleId="WW8Num10z0">
    <w:name w:val="WW8Num10z0"/>
    <w:rPr>
      <w:rFonts w:ascii="Arial" w:eastAsia="Times New Roman" w:hAnsi="Arial" w:cs="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Arial" w:eastAsia="Times New Roman" w:hAnsi="Arial" w:cs="Aria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Wingdings" w:hAnsi="Wingdings"/>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rPr>
  </w:style>
  <w:style w:type="character" w:customStyle="1" w:styleId="Absatz-Standardschriftart1">
    <w:name w:val="Absatz-Standardschriftart1"/>
  </w:style>
  <w:style w:type="character" w:customStyle="1" w:styleId="Kommentarzeichen1">
    <w:name w:val="Kommentarzeichen1"/>
    <w:rPr>
      <w:sz w:val="16"/>
      <w:szCs w:val="16"/>
    </w:rPr>
  </w:style>
  <w:style w:type="character" w:styleId="Hyperlink">
    <w:name w:val="Hyperlink"/>
    <w:rPr>
      <w:color w:val="0000FF"/>
      <w:u w:val="single"/>
    </w:rPr>
  </w:style>
  <w:style w:type="character" w:styleId="BesuchterHyperlink">
    <w:name w:val="FollowedHyperlink"/>
    <w:rPr>
      <w:color w:val="800080"/>
      <w:u w:val="single"/>
    </w:rPr>
  </w:style>
  <w:style w:type="character" w:styleId="Seitenzahl">
    <w:name w:val="page number"/>
    <w:basedOn w:val="Absatz-Standardschriftart1"/>
  </w:style>
  <w:style w:type="paragraph" w:customStyle="1" w:styleId="berschrift">
    <w:name w:val="Überschrift"/>
    <w:basedOn w:val="Standard"/>
    <w:next w:val="Textkrper"/>
    <w:pPr>
      <w:keepNext/>
      <w:spacing w:before="240" w:after="120"/>
    </w:pPr>
    <w:rPr>
      <w:rFonts w:eastAsia="SimSun" w:cs="Mangal"/>
      <w:sz w:val="28"/>
      <w:szCs w:val="28"/>
    </w:rPr>
  </w:style>
  <w:style w:type="paragraph" w:styleId="Textkrper">
    <w:name w:val="Body Text"/>
    <w:basedOn w:val="Standard"/>
    <w:pPr>
      <w:spacing w:line="360" w:lineRule="auto"/>
      <w:ind w:left="0"/>
      <w:jc w:val="both"/>
    </w:pPr>
    <w:rPr>
      <w:rFonts w:cs="Arial"/>
      <w:b/>
      <w:spacing w:val="0"/>
      <w:sz w:val="21"/>
      <w:szCs w:val="21"/>
    </w:r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styleId="Sprechblasentext">
    <w:name w:val="Balloon Text"/>
    <w:basedOn w:val="Standard"/>
    <w:rPr>
      <w:rFonts w:ascii="Tahoma" w:hAnsi="Tahoma" w:cs="Tahoma"/>
      <w:sz w:val="16"/>
      <w:szCs w:val="16"/>
    </w:rPr>
  </w:style>
  <w:style w:type="paragraph" w:customStyle="1" w:styleId="Kommentartext1">
    <w:name w:val="Kommentartext1"/>
    <w:basedOn w:val="Standard"/>
  </w:style>
  <w:style w:type="paragraph" w:styleId="Kommentarthema">
    <w:name w:val="annotation subject"/>
    <w:basedOn w:val="Kommentartext1"/>
    <w:next w:val="Kommentartext1"/>
    <w:rPr>
      <w:b/>
      <w:bCs/>
    </w:rPr>
  </w:style>
  <w:style w:type="paragraph" w:customStyle="1" w:styleId="Textkrper21">
    <w:name w:val="Textkörper 21"/>
    <w:basedOn w:val="Standard"/>
    <w:pPr>
      <w:spacing w:line="360" w:lineRule="auto"/>
      <w:ind w:left="0"/>
      <w:jc w:val="both"/>
    </w:pPr>
    <w:rPr>
      <w:b/>
      <w:bCs/>
      <w:i/>
      <w:iCs/>
      <w:sz w:val="24"/>
    </w:rPr>
  </w:style>
  <w:style w:type="paragraph" w:styleId="Textkrper-Zeileneinzug">
    <w:name w:val="Body Text Indent"/>
    <w:basedOn w:val="Standard"/>
    <w:pPr>
      <w:ind w:left="360"/>
    </w:pPr>
    <w:rPr>
      <w:rFonts w:cs="Arial"/>
      <w:spacing w:val="0"/>
      <w:sz w:val="24"/>
      <w:szCs w:val="24"/>
    </w:rPr>
  </w:style>
  <w:style w:type="paragraph" w:customStyle="1" w:styleId="Text">
    <w:name w:val="Text"/>
    <w:basedOn w:val="Standard"/>
    <w:pPr>
      <w:spacing w:after="120" w:line="360" w:lineRule="auto"/>
      <w:ind w:left="0"/>
      <w:jc w:val="both"/>
    </w:pPr>
    <w:rPr>
      <w:rFonts w:cs="Arial"/>
      <w:sz w:val="22"/>
    </w:rPr>
  </w:style>
  <w:style w:type="paragraph" w:customStyle="1" w:styleId="Textkrper31">
    <w:name w:val="Textkörper 31"/>
    <w:basedOn w:val="Standard"/>
    <w:pPr>
      <w:spacing w:after="120"/>
      <w:ind w:left="0"/>
      <w:jc w:val="both"/>
    </w:pPr>
    <w:rPr>
      <w:rFonts w:cs="Arial"/>
      <w:sz w:val="22"/>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dernshop.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2728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Pressemitteilung</vt:lpstr>
    </vt:vector>
  </TitlesOfParts>
  <Company>OEM</Company>
  <LinksUpToDate>false</LinksUpToDate>
  <CharactersWithSpaces>3155</CharactersWithSpaces>
  <SharedDoc>false</SharedDoc>
  <HLinks>
    <vt:vector size="6" baseType="variant">
      <vt:variant>
        <vt:i4>2687016</vt:i4>
      </vt:variant>
      <vt:variant>
        <vt:i4>0</vt:i4>
      </vt:variant>
      <vt:variant>
        <vt:i4>0</vt:i4>
      </vt:variant>
      <vt:variant>
        <vt:i4>5</vt:i4>
      </vt:variant>
      <vt:variant>
        <vt:lpwstr>http://www.federnshop.com/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Gutekunst Federn</dc:subject>
  <dc:creator>artinger4media</dc:creator>
  <cp:keywords>Federn</cp:keywords>
  <cp:lastModifiedBy>HO</cp:lastModifiedBy>
  <cp:revision>4</cp:revision>
  <cp:lastPrinted>2012-07-31T13:42:00Z</cp:lastPrinted>
  <dcterms:created xsi:type="dcterms:W3CDTF">2012-08-06T14:18:00Z</dcterms:created>
  <dcterms:modified xsi:type="dcterms:W3CDTF">2012-08-06T14:30:00Z</dcterms:modified>
</cp:coreProperties>
</file>